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华文中宋" w:eastAsia="方正小标宋_GBK" w:cs="宋体"/>
          <w:kern w:val="0"/>
          <w:sz w:val="44"/>
          <w:szCs w:val="44"/>
          <w:lang w:eastAsia="zh-CN"/>
        </w:rPr>
      </w:pPr>
    </w:p>
    <w:p>
      <w:pPr>
        <w:spacing w:line="560" w:lineRule="exact"/>
        <w:jc w:val="center"/>
        <w:rPr>
          <w:rFonts w:ascii="方正小标宋_GBK" w:hAnsi="华文中宋" w:eastAsia="方正小标宋_GBK" w:cs="宋体"/>
          <w:kern w:val="0"/>
          <w:sz w:val="44"/>
          <w:szCs w:val="44"/>
        </w:rPr>
      </w:pPr>
      <w:r>
        <w:rPr>
          <w:rFonts w:hint="eastAsia" w:ascii="方正小标宋_GBK" w:hAnsi="华文中宋" w:eastAsia="方正小标宋_GBK" w:cs="宋体"/>
          <w:kern w:val="0"/>
          <w:sz w:val="44"/>
          <w:szCs w:val="44"/>
        </w:rPr>
        <w:t>关于“改革开放</w:t>
      </w:r>
      <w:r>
        <w:rPr>
          <w:rFonts w:hint="eastAsia" w:ascii="方正小标宋_GBK" w:hAnsi="华文中宋" w:eastAsia="方正小标宋_GBK" w:cs="宋体"/>
          <w:kern w:val="0"/>
          <w:sz w:val="44"/>
          <w:szCs w:val="44"/>
          <w:lang w:eastAsia="zh-CN"/>
        </w:rPr>
        <w:t>和高质量发展</w:t>
      </w:r>
      <w:r>
        <w:rPr>
          <w:rFonts w:hint="eastAsia" w:ascii="方正小标宋_GBK" w:hAnsi="华文中宋" w:eastAsia="方正小标宋_GBK" w:cs="宋体"/>
          <w:kern w:val="0"/>
          <w:sz w:val="44"/>
          <w:szCs w:val="44"/>
        </w:rPr>
        <w:t>”</w:t>
      </w:r>
    </w:p>
    <w:p>
      <w:pPr>
        <w:spacing w:line="560" w:lineRule="exact"/>
        <w:jc w:val="center"/>
        <w:rPr>
          <w:rFonts w:ascii="方正小标宋_GBK" w:hAnsi="华文中宋" w:eastAsia="方正小标宋_GBK" w:cs="宋体"/>
          <w:kern w:val="0"/>
          <w:sz w:val="44"/>
          <w:szCs w:val="44"/>
        </w:rPr>
      </w:pPr>
      <w:r>
        <w:rPr>
          <w:rFonts w:hint="eastAsia" w:ascii="方正小标宋_GBK" w:hAnsi="华文中宋" w:eastAsia="方正小标宋_GBK" w:cs="宋体"/>
          <w:kern w:val="0"/>
          <w:sz w:val="44"/>
          <w:szCs w:val="44"/>
        </w:rPr>
        <w:t>理论研讨会论文征集的通知</w:t>
      </w:r>
    </w:p>
    <w:p>
      <w:pPr>
        <w:spacing w:line="560" w:lineRule="exact"/>
        <w:rPr>
          <w:rFonts w:ascii="方正小标宋_GBK" w:hAnsi="华文中宋" w:eastAsia="方正小标宋_GBK" w:cs="宋体"/>
          <w:kern w:val="0"/>
          <w:sz w:val="44"/>
          <w:szCs w:val="44"/>
        </w:rPr>
      </w:pPr>
    </w:p>
    <w:p>
      <w:pPr>
        <w:spacing w:line="560" w:lineRule="exact"/>
        <w:ind w:firstLine="630"/>
        <w:rPr>
          <w:rFonts w:ascii="方正仿宋_GBK" w:eastAsia="方正仿宋_GBK"/>
          <w:sz w:val="32"/>
          <w:szCs w:val="32"/>
        </w:rPr>
      </w:pPr>
      <w:r>
        <w:rPr>
          <w:rFonts w:hint="eastAsia" w:ascii="仿宋" w:hAnsi="仿宋" w:eastAsia="仿宋"/>
          <w:sz w:val="32"/>
          <w:szCs w:val="32"/>
        </w:rPr>
        <w:t>为深入学习贯彻习近平新时代中国特色社会主义思想和党的十九大精神，全面落实习近平总书记全面深化改革、</w:t>
      </w:r>
      <w:r>
        <w:rPr>
          <w:rFonts w:ascii="仿宋" w:hAnsi="仿宋" w:eastAsia="仿宋"/>
          <w:sz w:val="32"/>
          <w:szCs w:val="32"/>
        </w:rPr>
        <w:t>扩大对外开放</w:t>
      </w:r>
      <w:r>
        <w:rPr>
          <w:rFonts w:hint="eastAsia" w:ascii="仿宋" w:hAnsi="仿宋" w:eastAsia="仿宋"/>
          <w:sz w:val="32"/>
          <w:szCs w:val="32"/>
        </w:rPr>
        <w:t>的重要思想，中共江苏省委和求是杂志社将于</w:t>
      </w:r>
      <w:r>
        <w:rPr>
          <w:rFonts w:hint="eastAsia" w:ascii="仿宋" w:hAnsi="仿宋" w:eastAsia="仿宋"/>
          <w:b/>
          <w:bCs/>
          <w:sz w:val="32"/>
          <w:szCs w:val="32"/>
        </w:rPr>
        <w:t>8月</w:t>
      </w:r>
      <w:r>
        <w:rPr>
          <w:rFonts w:hint="eastAsia" w:ascii="仿宋" w:hAnsi="仿宋" w:eastAsia="仿宋"/>
          <w:b/>
          <w:bCs/>
          <w:sz w:val="32"/>
          <w:szCs w:val="32"/>
          <w:lang w:val="en-US" w:eastAsia="zh-CN"/>
        </w:rPr>
        <w:t>23日至24日</w:t>
      </w:r>
      <w:r>
        <w:rPr>
          <w:rFonts w:ascii="仿宋" w:hAnsi="仿宋" w:eastAsia="仿宋"/>
          <w:sz w:val="32"/>
          <w:szCs w:val="32"/>
        </w:rPr>
        <w:t>在</w:t>
      </w:r>
      <w:r>
        <w:rPr>
          <w:rFonts w:hint="eastAsia" w:ascii="仿宋" w:hAnsi="仿宋" w:eastAsia="仿宋"/>
          <w:sz w:val="32"/>
          <w:szCs w:val="32"/>
        </w:rPr>
        <w:t>苏州联合举办“改革开放</w:t>
      </w:r>
      <w:r>
        <w:rPr>
          <w:rFonts w:hint="eastAsia" w:ascii="仿宋" w:hAnsi="仿宋" w:eastAsia="仿宋"/>
          <w:sz w:val="32"/>
          <w:szCs w:val="32"/>
          <w:lang w:eastAsia="zh-CN"/>
        </w:rPr>
        <w:t>和高质量发展</w:t>
      </w:r>
      <w:r>
        <w:rPr>
          <w:rFonts w:hint="eastAsia" w:ascii="仿宋" w:hAnsi="仿宋" w:eastAsia="仿宋"/>
          <w:sz w:val="32"/>
          <w:szCs w:val="32"/>
        </w:rPr>
        <w:t>”理论研讨会。为开好本次研讨会，现就论文征集有关事项通知如下：</w:t>
      </w:r>
      <w:r>
        <w:rPr>
          <w:rFonts w:ascii="仿宋" w:hAnsi="仿宋" w:eastAsia="仿宋"/>
          <w:sz w:val="32"/>
          <w:szCs w:val="32"/>
        </w:rPr>
        <w:br w:type="textWrapping"/>
      </w:r>
      <w:r>
        <w:rPr>
          <w:rFonts w:hint="eastAsia" w:ascii="方正仿宋_GBK" w:eastAsia="方正仿宋_GBK"/>
          <w:sz w:val="32"/>
          <w:szCs w:val="32"/>
        </w:rPr>
        <w:t xml:space="preserve">    </w:t>
      </w:r>
      <w:r>
        <w:rPr>
          <w:rFonts w:hint="eastAsia" w:ascii="方正黑体_GBK" w:eastAsia="方正黑体_GBK"/>
          <w:sz w:val="32"/>
          <w:szCs w:val="32"/>
        </w:rPr>
        <w:t>一、论坛主旨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深入学习研</w:t>
      </w:r>
      <w:r>
        <w:rPr>
          <w:rFonts w:hint="eastAsia" w:ascii="仿宋" w:hAnsi="仿宋" w:eastAsia="仿宋"/>
          <w:color w:val="000000" w:themeColor="text1"/>
          <w:sz w:val="32"/>
          <w:szCs w:val="32"/>
          <w14:textFill>
            <w14:solidFill>
              <w14:schemeClr w14:val="tx1"/>
            </w14:solidFill>
          </w14:textFill>
        </w:rPr>
        <w:t>讨习近平新时代中国特色社会主义思想，特别是习近平总书记全面深化改革、扩大</w:t>
      </w:r>
      <w:r>
        <w:rPr>
          <w:rFonts w:ascii="仿宋" w:hAnsi="仿宋" w:eastAsia="仿宋"/>
          <w:color w:val="000000" w:themeColor="text1"/>
          <w:sz w:val="32"/>
          <w:szCs w:val="32"/>
          <w14:textFill>
            <w14:solidFill>
              <w14:schemeClr w14:val="tx1"/>
            </w14:solidFill>
          </w14:textFill>
        </w:rPr>
        <w:t>对外开放</w:t>
      </w:r>
      <w:r>
        <w:rPr>
          <w:rFonts w:hint="eastAsia" w:ascii="仿宋" w:hAnsi="仿宋" w:eastAsia="仿宋"/>
          <w:color w:val="000000" w:themeColor="text1"/>
          <w:sz w:val="32"/>
          <w:szCs w:val="32"/>
          <w14:textFill>
            <w14:solidFill>
              <w14:schemeClr w14:val="tx1"/>
            </w14:solidFill>
          </w14:textFill>
        </w:rPr>
        <w:t>的重要思想，围绕在新的起点上高质量</w:t>
      </w:r>
      <w:r>
        <w:rPr>
          <w:rFonts w:hint="eastAsia" w:ascii="仿宋" w:hAnsi="仿宋" w:eastAsia="仿宋"/>
          <w:color w:val="000000" w:themeColor="text1"/>
          <w:sz w:val="32"/>
          <w:szCs w:val="32"/>
          <w:lang w:eastAsia="zh-CN"/>
          <w14:textFill>
            <w14:solidFill>
              <w14:schemeClr w14:val="tx1"/>
            </w14:solidFill>
          </w14:textFill>
        </w:rPr>
        <w:t>发展</w:t>
      </w:r>
      <w:r>
        <w:rPr>
          <w:rFonts w:hint="eastAsia" w:ascii="仿宋" w:hAnsi="仿宋" w:eastAsia="仿宋"/>
          <w:color w:val="000000" w:themeColor="text1"/>
          <w:sz w:val="32"/>
          <w:szCs w:val="32"/>
          <w14:textFill>
            <w14:solidFill>
              <w14:schemeClr w14:val="tx1"/>
            </w14:solidFill>
          </w14:textFill>
        </w:rPr>
        <w:t>进行研讨交流，推动形成</w:t>
      </w:r>
      <w:r>
        <w:rPr>
          <w:rFonts w:hint="eastAsia" w:ascii="仿宋" w:hAnsi="仿宋" w:eastAsia="仿宋"/>
          <w:sz w:val="32"/>
          <w:szCs w:val="32"/>
        </w:rPr>
        <w:t>一批务实管用的思想成果，为开辟新时代中国特色社会主义实践的新境界提供理论支撑和智力支持。</w:t>
      </w:r>
    </w:p>
    <w:p>
      <w:pPr>
        <w:adjustRightInd w:val="0"/>
        <w:snapToGrid w:val="0"/>
        <w:spacing w:line="560" w:lineRule="exact"/>
        <w:ind w:firstLine="640" w:firstLineChars="200"/>
        <w:rPr>
          <w:rFonts w:eastAsia="黑体"/>
          <w:bCs/>
          <w:kern w:val="0"/>
          <w:sz w:val="32"/>
          <w:szCs w:val="32"/>
        </w:rPr>
      </w:pPr>
      <w:r>
        <w:rPr>
          <w:rFonts w:hint="eastAsia" w:ascii="方正黑体_GBK" w:eastAsia="方正黑体_GBK"/>
          <w:sz w:val="32"/>
          <w:szCs w:val="32"/>
        </w:rPr>
        <w:t>二、</w:t>
      </w:r>
      <w:r>
        <w:rPr>
          <w:rFonts w:ascii="方正黑体_GBK" w:eastAsia="方正黑体_GBK"/>
          <w:sz w:val="32"/>
          <w:szCs w:val="32"/>
        </w:rPr>
        <w:t>选题</w:t>
      </w:r>
      <w:r>
        <w:rPr>
          <w:rFonts w:eastAsia="黑体"/>
          <w:bCs/>
          <w:kern w:val="0"/>
          <w:sz w:val="32"/>
          <w:szCs w:val="32"/>
        </w:rPr>
        <w:t>方向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改革开放</w:t>
      </w:r>
      <w:r>
        <w:rPr>
          <w:rFonts w:hint="eastAsia" w:ascii="仿宋" w:hAnsi="仿宋" w:eastAsia="仿宋"/>
          <w:sz w:val="32"/>
          <w:szCs w:val="32"/>
        </w:rPr>
        <w:t>40周年</w:t>
      </w:r>
      <w:r>
        <w:rPr>
          <w:rFonts w:ascii="仿宋" w:hAnsi="仿宋" w:eastAsia="仿宋"/>
          <w:sz w:val="32"/>
          <w:szCs w:val="32"/>
        </w:rPr>
        <w:t>的伟大进程、</w:t>
      </w:r>
      <w:r>
        <w:rPr>
          <w:rFonts w:hint="eastAsia" w:ascii="仿宋" w:hAnsi="仿宋" w:eastAsia="仿宋"/>
          <w:sz w:val="32"/>
          <w:szCs w:val="32"/>
        </w:rPr>
        <w:t>伟大</w:t>
      </w:r>
      <w:r>
        <w:rPr>
          <w:rFonts w:ascii="仿宋" w:hAnsi="仿宋" w:eastAsia="仿宋"/>
          <w:sz w:val="32"/>
          <w:szCs w:val="32"/>
        </w:rPr>
        <w:t>成就和宝贵经验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中国特色社会主义是改革开放以来党的全部理论和实践的主题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3、习近平总书记全面深化改革重要思想的丰富内涵和内在逻辑</w:t>
      </w:r>
      <w:r>
        <w:rPr>
          <w:rFonts w:ascii="仿宋" w:hAnsi="仿宋" w:eastAsia="仿宋"/>
          <w:sz w:val="32"/>
          <w:szCs w:val="32"/>
        </w:rPr>
        <w:t>、</w:t>
      </w:r>
      <w:r>
        <w:rPr>
          <w:rFonts w:hint="eastAsia" w:ascii="仿宋" w:hAnsi="仿宋" w:eastAsia="仿宋"/>
          <w:sz w:val="32"/>
          <w:szCs w:val="32"/>
        </w:rPr>
        <w:t>实践</w:t>
      </w:r>
      <w:r>
        <w:rPr>
          <w:rFonts w:ascii="仿宋" w:hAnsi="仿宋" w:eastAsia="仿宋"/>
          <w:sz w:val="32"/>
          <w:szCs w:val="32"/>
        </w:rPr>
        <w:t>基础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党的十八来以来改革开放取得的历史性成就、党和国家事业</w:t>
      </w:r>
      <w:r>
        <w:rPr>
          <w:rFonts w:hint="eastAsia" w:ascii="仿宋" w:hAnsi="仿宋" w:eastAsia="仿宋"/>
          <w:sz w:val="32"/>
          <w:szCs w:val="32"/>
        </w:rPr>
        <w:t>发生</w:t>
      </w:r>
      <w:r>
        <w:rPr>
          <w:rFonts w:ascii="仿宋" w:hAnsi="仿宋" w:eastAsia="仿宋"/>
          <w:sz w:val="32"/>
          <w:szCs w:val="32"/>
        </w:rPr>
        <w:t>的历史性变革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5、新时代推进全面深化改革的重大意义、目标任务和战略举措</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6、习近平总书记</w:t>
      </w:r>
      <w:r>
        <w:rPr>
          <w:rFonts w:ascii="仿宋" w:hAnsi="仿宋" w:eastAsia="仿宋"/>
          <w:sz w:val="32"/>
          <w:szCs w:val="32"/>
        </w:rPr>
        <w:t>扩大</w:t>
      </w:r>
      <w:r>
        <w:rPr>
          <w:rFonts w:hint="eastAsia" w:ascii="仿宋" w:hAnsi="仿宋" w:eastAsia="仿宋"/>
          <w:sz w:val="32"/>
          <w:szCs w:val="32"/>
        </w:rPr>
        <w:t>对外开放重要思想的丰富内涵、内在逻辑、实践基础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7、把习近平新时代中国特色社会主义思想贯彻</w:t>
      </w:r>
      <w:r>
        <w:rPr>
          <w:rFonts w:ascii="仿宋" w:hAnsi="仿宋" w:eastAsia="仿宋"/>
          <w:sz w:val="32"/>
          <w:szCs w:val="32"/>
        </w:rPr>
        <w:t>到改革开放全过程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完善和发展中国</w:t>
      </w:r>
      <w:r>
        <w:rPr>
          <w:rFonts w:hint="eastAsia" w:ascii="仿宋" w:hAnsi="仿宋" w:eastAsia="仿宋"/>
          <w:sz w:val="32"/>
          <w:szCs w:val="32"/>
        </w:rPr>
        <w:t>特色</w:t>
      </w:r>
      <w:r>
        <w:rPr>
          <w:rFonts w:ascii="仿宋" w:hAnsi="仿宋" w:eastAsia="仿宋"/>
          <w:sz w:val="32"/>
          <w:szCs w:val="32"/>
        </w:rPr>
        <w:t>社会主义制度、推进国家治理体系和治理</w:t>
      </w:r>
      <w:r>
        <w:rPr>
          <w:rFonts w:hint="eastAsia" w:ascii="仿宋" w:hAnsi="仿宋" w:eastAsia="仿宋"/>
          <w:sz w:val="32"/>
          <w:szCs w:val="32"/>
        </w:rPr>
        <w:t>能力</w:t>
      </w:r>
      <w:r>
        <w:rPr>
          <w:rFonts w:ascii="仿宋" w:hAnsi="仿宋" w:eastAsia="仿宋"/>
          <w:sz w:val="32"/>
          <w:szCs w:val="32"/>
        </w:rPr>
        <w:t>现代化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9、把握好</w:t>
      </w:r>
      <w:r>
        <w:rPr>
          <w:rFonts w:ascii="仿宋" w:hAnsi="仿宋" w:eastAsia="仿宋"/>
          <w:sz w:val="32"/>
          <w:szCs w:val="32"/>
        </w:rPr>
        <w:t>全面深化改革</w:t>
      </w:r>
      <w:r>
        <w:rPr>
          <w:rFonts w:hint="eastAsia" w:ascii="仿宋" w:hAnsi="仿宋" w:eastAsia="仿宋"/>
          <w:sz w:val="32"/>
          <w:szCs w:val="32"/>
        </w:rPr>
        <w:t>正确</w:t>
      </w:r>
      <w:r>
        <w:rPr>
          <w:rFonts w:ascii="仿宋" w:hAnsi="仿宋" w:eastAsia="仿宋"/>
          <w:sz w:val="32"/>
          <w:szCs w:val="32"/>
        </w:rPr>
        <w:t>方向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10、推进新时代改革开放的重要</w:t>
      </w:r>
      <w:r>
        <w:rPr>
          <w:rFonts w:ascii="仿宋" w:hAnsi="仿宋" w:eastAsia="仿宋"/>
          <w:sz w:val="32"/>
          <w:szCs w:val="32"/>
        </w:rPr>
        <w:t>意义</w:t>
      </w:r>
      <w:r>
        <w:rPr>
          <w:rFonts w:hint="eastAsia" w:ascii="仿宋" w:hAnsi="仿宋" w:eastAsia="仿宋"/>
          <w:sz w:val="32"/>
          <w:szCs w:val="32"/>
        </w:rPr>
        <w:t>和</w:t>
      </w:r>
      <w:r>
        <w:rPr>
          <w:rFonts w:ascii="仿宋" w:hAnsi="仿宋" w:eastAsia="仿宋"/>
          <w:sz w:val="32"/>
          <w:szCs w:val="32"/>
        </w:rPr>
        <w:t>实现路径</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1、新时代我国对外开放新形势</w:t>
      </w:r>
    </w:p>
    <w:p>
      <w:pPr>
        <w:spacing w:line="560" w:lineRule="exact"/>
        <w:ind w:left="638" w:leftChars="304"/>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全面开放的基本内涵</w:t>
      </w:r>
      <w:r>
        <w:rPr>
          <w:rFonts w:hint="eastAsia" w:ascii="仿宋" w:hAnsi="仿宋" w:eastAsia="仿宋"/>
          <w:sz w:val="32"/>
          <w:szCs w:val="32"/>
        </w:rPr>
        <w:br w:type="textWrapping"/>
      </w:r>
      <w:r>
        <w:rPr>
          <w:rFonts w:ascii="仿宋" w:hAnsi="仿宋" w:eastAsia="仿宋"/>
          <w:sz w:val="32"/>
          <w:szCs w:val="32"/>
        </w:rPr>
        <w:t>13</w:t>
      </w:r>
      <w:r>
        <w:rPr>
          <w:rFonts w:hint="eastAsia" w:ascii="仿宋" w:hAnsi="仿宋" w:eastAsia="仿宋"/>
          <w:sz w:val="32"/>
          <w:szCs w:val="32"/>
        </w:rPr>
        <w:t>、推进</w:t>
      </w:r>
      <w:r>
        <w:rPr>
          <w:rFonts w:ascii="仿宋" w:hAnsi="仿宋" w:eastAsia="仿宋"/>
          <w:sz w:val="32"/>
          <w:szCs w:val="32"/>
        </w:rPr>
        <w:t>“</w:t>
      </w:r>
      <w:r>
        <w:rPr>
          <w:rFonts w:hint="eastAsia" w:ascii="仿宋" w:hAnsi="仿宋" w:eastAsia="仿宋"/>
          <w:sz w:val="32"/>
          <w:szCs w:val="32"/>
        </w:rPr>
        <w:t>一带一路”建设</w:t>
      </w:r>
    </w:p>
    <w:p>
      <w:pPr>
        <w:spacing w:line="560" w:lineRule="exact"/>
        <w:ind w:firstLine="640" w:firstLineChars="20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、加快</w:t>
      </w:r>
      <w:r>
        <w:rPr>
          <w:rFonts w:ascii="仿宋" w:hAnsi="仿宋" w:eastAsia="仿宋"/>
          <w:sz w:val="32"/>
          <w:szCs w:val="32"/>
        </w:rPr>
        <w:t>贸易强国建设</w:t>
      </w:r>
    </w:p>
    <w:p>
      <w:pPr>
        <w:spacing w:line="560" w:lineRule="exact"/>
        <w:ind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w:t>
      </w:r>
      <w:r>
        <w:rPr>
          <w:rFonts w:ascii="仿宋" w:hAnsi="仿宋" w:eastAsia="仿宋"/>
          <w:sz w:val="32"/>
          <w:szCs w:val="32"/>
        </w:rPr>
        <w:t>改善外资环境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优化区域开放布局</w:t>
      </w:r>
    </w:p>
    <w:p>
      <w:pPr>
        <w:spacing w:line="560" w:lineRule="exact"/>
        <w:ind w:firstLine="640" w:firstLineChars="200"/>
        <w:rPr>
          <w:rFonts w:ascii="仿宋" w:hAnsi="仿宋" w:eastAsia="仿宋"/>
          <w:sz w:val="32"/>
          <w:szCs w:val="32"/>
        </w:rPr>
      </w:pPr>
      <w:r>
        <w:rPr>
          <w:rFonts w:ascii="仿宋" w:hAnsi="仿宋" w:eastAsia="仿宋"/>
          <w:sz w:val="32"/>
          <w:szCs w:val="32"/>
        </w:rPr>
        <w:t>17</w:t>
      </w:r>
      <w:r>
        <w:rPr>
          <w:rFonts w:hint="eastAsia" w:ascii="仿宋" w:hAnsi="仿宋" w:eastAsia="仿宋"/>
          <w:sz w:val="32"/>
          <w:szCs w:val="32"/>
        </w:rPr>
        <w:t>、</w:t>
      </w:r>
      <w:r>
        <w:rPr>
          <w:rFonts w:ascii="仿宋" w:hAnsi="仿宋" w:eastAsia="仿宋"/>
          <w:sz w:val="32"/>
          <w:szCs w:val="32"/>
        </w:rPr>
        <w:t>创新对外投资方式</w:t>
      </w:r>
    </w:p>
    <w:p>
      <w:pPr>
        <w:spacing w:line="560" w:lineRule="exact"/>
        <w:ind w:firstLine="640" w:firstLineChars="200"/>
        <w:rPr>
          <w:rFonts w:ascii="仿宋" w:hAnsi="仿宋" w:eastAsia="仿宋"/>
          <w:sz w:val="32"/>
          <w:szCs w:val="32"/>
        </w:rPr>
      </w:pPr>
      <w:r>
        <w:rPr>
          <w:rFonts w:ascii="仿宋" w:hAnsi="仿宋" w:eastAsia="仿宋"/>
          <w:sz w:val="32"/>
          <w:szCs w:val="32"/>
        </w:rPr>
        <w:t>18</w:t>
      </w:r>
      <w:r>
        <w:rPr>
          <w:rFonts w:hint="eastAsia" w:ascii="仿宋" w:hAnsi="仿宋" w:eastAsia="仿宋"/>
          <w:sz w:val="32"/>
          <w:szCs w:val="32"/>
        </w:rPr>
        <w:t>、</w:t>
      </w:r>
      <w:r>
        <w:rPr>
          <w:rFonts w:ascii="仿宋" w:hAnsi="仿宋" w:eastAsia="仿宋"/>
          <w:sz w:val="32"/>
          <w:szCs w:val="32"/>
        </w:rPr>
        <w:t>贸易和投资自由化</w:t>
      </w:r>
      <w:r>
        <w:rPr>
          <w:rFonts w:hint="eastAsia" w:ascii="仿宋" w:hAnsi="仿宋" w:eastAsia="仿宋"/>
          <w:sz w:val="32"/>
          <w:szCs w:val="32"/>
        </w:rPr>
        <w:t>便利化</w:t>
      </w:r>
    </w:p>
    <w:p>
      <w:pPr>
        <w:spacing w:line="560" w:lineRule="exact"/>
        <w:ind w:firstLine="640" w:firstLineChars="200"/>
        <w:rPr>
          <w:rFonts w:ascii="仿宋" w:hAnsi="仿宋" w:eastAsia="仿宋"/>
          <w:sz w:val="32"/>
          <w:szCs w:val="32"/>
        </w:rPr>
      </w:pPr>
      <w:r>
        <w:rPr>
          <w:rFonts w:ascii="仿宋" w:hAnsi="仿宋" w:eastAsia="仿宋"/>
          <w:sz w:val="32"/>
          <w:szCs w:val="32"/>
        </w:rPr>
        <w:t>19</w:t>
      </w:r>
      <w:r>
        <w:rPr>
          <w:rFonts w:hint="eastAsia" w:ascii="仿宋" w:hAnsi="仿宋" w:eastAsia="仿宋"/>
          <w:sz w:val="32"/>
          <w:szCs w:val="32"/>
        </w:rPr>
        <w:t>、</w:t>
      </w:r>
      <w:r>
        <w:rPr>
          <w:rFonts w:ascii="仿宋" w:hAnsi="仿宋" w:eastAsia="仿宋"/>
          <w:sz w:val="32"/>
          <w:szCs w:val="32"/>
        </w:rPr>
        <w:t>经济发展高质量与国际环境和战略机遇</w:t>
      </w:r>
    </w:p>
    <w:p>
      <w:pPr>
        <w:spacing w:line="56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w:t>
      </w:r>
      <w:r>
        <w:rPr>
          <w:rFonts w:ascii="仿宋" w:hAnsi="仿宋" w:eastAsia="仿宋"/>
          <w:sz w:val="32"/>
          <w:szCs w:val="32"/>
        </w:rPr>
        <w:t>推动建设相互尊重</w:t>
      </w:r>
      <w:r>
        <w:rPr>
          <w:rFonts w:hint="eastAsia" w:ascii="仿宋" w:hAnsi="仿宋" w:eastAsia="仿宋"/>
          <w:sz w:val="32"/>
          <w:szCs w:val="32"/>
        </w:rPr>
        <w:t>、</w:t>
      </w:r>
      <w:r>
        <w:rPr>
          <w:rFonts w:ascii="仿宋" w:hAnsi="仿宋" w:eastAsia="仿宋"/>
          <w:sz w:val="32"/>
          <w:szCs w:val="32"/>
        </w:rPr>
        <w:t>公平正义、合作共赢的新型国际关系，构建人类命运共同体</w:t>
      </w:r>
    </w:p>
    <w:p>
      <w:pPr>
        <w:spacing w:line="560" w:lineRule="exact"/>
        <w:ind w:firstLine="640" w:firstLineChars="200"/>
        <w:rPr>
          <w:rFonts w:ascii="仿宋" w:hAnsi="仿宋" w:eastAsia="仿宋"/>
          <w:sz w:val="32"/>
          <w:szCs w:val="32"/>
        </w:rPr>
      </w:pPr>
      <w:r>
        <w:rPr>
          <w:rFonts w:ascii="仿宋" w:hAnsi="仿宋" w:eastAsia="仿宋"/>
          <w:sz w:val="32"/>
          <w:szCs w:val="32"/>
        </w:rPr>
        <w:t>21</w:t>
      </w:r>
      <w:r>
        <w:rPr>
          <w:rFonts w:hint="eastAsia" w:ascii="仿宋" w:hAnsi="仿宋" w:eastAsia="仿宋"/>
          <w:sz w:val="32"/>
          <w:szCs w:val="32"/>
        </w:rPr>
        <w:t>、积极参与全球治理体系改革和建设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22、坚持和加强党对新时代改革开放的全面领导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全面激发市场、企业、人才活力，推动江苏改革开放再出发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江苏</w:t>
      </w:r>
      <w:r>
        <w:rPr>
          <w:rFonts w:hint="eastAsia" w:ascii="仿宋" w:hAnsi="仿宋" w:eastAsia="仿宋"/>
          <w:sz w:val="32"/>
          <w:szCs w:val="32"/>
        </w:rPr>
        <w:t>改革</w:t>
      </w:r>
      <w:r>
        <w:rPr>
          <w:rFonts w:ascii="仿宋" w:hAnsi="仿宋" w:eastAsia="仿宋"/>
          <w:sz w:val="32"/>
          <w:szCs w:val="32"/>
        </w:rPr>
        <w:t>开放</w:t>
      </w:r>
      <w:r>
        <w:rPr>
          <w:rFonts w:hint="eastAsia" w:ascii="仿宋" w:hAnsi="仿宋" w:eastAsia="仿宋"/>
          <w:sz w:val="32"/>
          <w:szCs w:val="32"/>
        </w:rPr>
        <w:t>40年</w:t>
      </w:r>
      <w:r>
        <w:rPr>
          <w:rFonts w:ascii="仿宋" w:hAnsi="仿宋" w:eastAsia="仿宋"/>
          <w:sz w:val="32"/>
          <w:szCs w:val="32"/>
        </w:rPr>
        <w:t>的</w:t>
      </w:r>
      <w:r>
        <w:rPr>
          <w:rFonts w:hint="eastAsia" w:ascii="仿宋" w:hAnsi="仿宋" w:eastAsia="仿宋"/>
          <w:sz w:val="32"/>
          <w:szCs w:val="32"/>
        </w:rPr>
        <w:t>回顾与</w:t>
      </w:r>
      <w:r>
        <w:rPr>
          <w:rFonts w:ascii="仿宋" w:hAnsi="仿宋" w:eastAsia="仿宋"/>
          <w:sz w:val="32"/>
          <w:szCs w:val="32"/>
        </w:rPr>
        <w:t>前瞻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江苏改革</w:t>
      </w:r>
      <w:r>
        <w:rPr>
          <w:rFonts w:hint="eastAsia" w:ascii="仿宋" w:hAnsi="仿宋" w:eastAsia="仿宋"/>
          <w:sz w:val="32"/>
          <w:szCs w:val="32"/>
        </w:rPr>
        <w:t>开放</w:t>
      </w:r>
      <w:r>
        <w:rPr>
          <w:rFonts w:ascii="仿宋" w:hAnsi="仿宋" w:eastAsia="仿宋"/>
          <w:sz w:val="32"/>
          <w:szCs w:val="32"/>
        </w:rPr>
        <w:t>高质量与“</w:t>
      </w:r>
      <w:r>
        <w:rPr>
          <w:rFonts w:hint="eastAsia" w:ascii="仿宋" w:hAnsi="仿宋" w:eastAsia="仿宋"/>
          <w:sz w:val="32"/>
          <w:szCs w:val="32"/>
        </w:rPr>
        <w:t>一带一路</w:t>
      </w:r>
      <w:r>
        <w:rPr>
          <w:rFonts w:ascii="仿宋" w:hAnsi="仿宋" w:eastAsia="仿宋"/>
          <w:sz w:val="32"/>
          <w:szCs w:val="32"/>
        </w:rPr>
        <w:t>”</w:t>
      </w:r>
      <w:r>
        <w:rPr>
          <w:rFonts w:hint="eastAsia" w:ascii="仿宋" w:hAnsi="仿宋" w:eastAsia="仿宋"/>
          <w:sz w:val="32"/>
          <w:szCs w:val="32"/>
        </w:rPr>
        <w:t>交汇点</w:t>
      </w:r>
      <w:r>
        <w:rPr>
          <w:rFonts w:ascii="仿宋" w:hAnsi="仿宋" w:eastAsia="仿宋"/>
          <w:sz w:val="32"/>
          <w:szCs w:val="32"/>
        </w:rPr>
        <w:t>建设</w:t>
      </w:r>
    </w:p>
    <w:p>
      <w:pPr>
        <w:spacing w:line="560" w:lineRule="exact"/>
        <w:ind w:firstLine="640" w:firstLineChars="200"/>
        <w:rPr>
          <w:rFonts w:ascii="仿宋" w:hAnsi="仿宋" w:eastAsia="仿宋"/>
          <w:sz w:val="32"/>
          <w:szCs w:val="32"/>
        </w:rPr>
      </w:pPr>
      <w:r>
        <w:rPr>
          <w:rFonts w:ascii="仿宋" w:hAnsi="仿宋" w:eastAsia="仿宋"/>
          <w:sz w:val="32"/>
          <w:szCs w:val="32"/>
        </w:rPr>
        <w:t>26</w:t>
      </w:r>
      <w:r>
        <w:rPr>
          <w:rFonts w:hint="eastAsia" w:ascii="仿宋" w:hAnsi="仿宋" w:eastAsia="仿宋"/>
          <w:sz w:val="32"/>
          <w:szCs w:val="32"/>
        </w:rPr>
        <w:t>、</w:t>
      </w:r>
      <w:r>
        <w:rPr>
          <w:rFonts w:ascii="仿宋" w:hAnsi="仿宋" w:eastAsia="仿宋"/>
          <w:sz w:val="32"/>
          <w:szCs w:val="32"/>
        </w:rPr>
        <w:t>江苏改革开放与长三角一体</w:t>
      </w:r>
      <w:r>
        <w:rPr>
          <w:rFonts w:hint="eastAsia" w:ascii="仿宋" w:hAnsi="仿宋" w:eastAsia="仿宋"/>
          <w:sz w:val="32"/>
          <w:szCs w:val="32"/>
        </w:rPr>
        <w:t>化</w:t>
      </w:r>
      <w:r>
        <w:rPr>
          <w:rFonts w:ascii="仿宋" w:hAnsi="仿宋" w:eastAsia="仿宋"/>
          <w:sz w:val="32"/>
          <w:szCs w:val="32"/>
        </w:rPr>
        <w:t>建设</w:t>
      </w:r>
    </w:p>
    <w:p>
      <w:pPr>
        <w:spacing w:line="560" w:lineRule="exact"/>
        <w:ind w:firstLine="640" w:firstLineChars="200"/>
        <w:rPr>
          <w:rFonts w:ascii="仿宋" w:hAnsi="仿宋" w:eastAsia="仿宋"/>
          <w:sz w:val="32"/>
          <w:szCs w:val="32"/>
        </w:rPr>
      </w:pPr>
      <w:r>
        <w:rPr>
          <w:rFonts w:ascii="仿宋" w:hAnsi="仿宋" w:eastAsia="仿宋"/>
          <w:sz w:val="32"/>
          <w:szCs w:val="32"/>
        </w:rPr>
        <w:t>27</w:t>
      </w:r>
      <w:r>
        <w:rPr>
          <w:rFonts w:hint="eastAsia" w:ascii="仿宋" w:hAnsi="仿宋" w:eastAsia="仿宋"/>
          <w:sz w:val="32"/>
          <w:szCs w:val="32"/>
        </w:rPr>
        <w:t>、</w:t>
      </w:r>
      <w:r>
        <w:rPr>
          <w:rFonts w:ascii="仿宋" w:hAnsi="仿宋" w:eastAsia="仿宋"/>
          <w:sz w:val="32"/>
          <w:szCs w:val="32"/>
        </w:rPr>
        <w:t>江苏</w:t>
      </w:r>
      <w:r>
        <w:rPr>
          <w:rFonts w:hint="eastAsia" w:ascii="仿宋" w:hAnsi="仿宋" w:eastAsia="仿宋"/>
          <w:sz w:val="32"/>
          <w:szCs w:val="32"/>
        </w:rPr>
        <w:t>改革</w:t>
      </w:r>
      <w:r>
        <w:rPr>
          <w:rFonts w:ascii="仿宋" w:hAnsi="仿宋" w:eastAsia="仿宋"/>
          <w:sz w:val="32"/>
          <w:szCs w:val="32"/>
        </w:rPr>
        <w:t>开放与</w:t>
      </w:r>
      <w:r>
        <w:rPr>
          <w:rFonts w:hint="eastAsia" w:ascii="仿宋" w:hAnsi="仿宋" w:eastAsia="仿宋"/>
          <w:sz w:val="32"/>
          <w:szCs w:val="32"/>
        </w:rPr>
        <w:t>建设现代化经济体系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江苏探索建设自由贸易港的</w:t>
      </w:r>
      <w:r>
        <w:rPr>
          <w:rFonts w:hint="eastAsia" w:ascii="仿宋" w:hAnsi="仿宋" w:eastAsia="仿宋"/>
          <w:sz w:val="32"/>
          <w:szCs w:val="32"/>
        </w:rPr>
        <w:t>举措</w:t>
      </w:r>
      <w:r>
        <w:rPr>
          <w:rFonts w:ascii="仿宋" w:hAnsi="仿宋" w:eastAsia="仿宋"/>
          <w:sz w:val="32"/>
          <w:szCs w:val="32"/>
        </w:rPr>
        <w:t>路径</w:t>
      </w:r>
    </w:p>
    <w:p>
      <w:pPr>
        <w:spacing w:line="560" w:lineRule="exact"/>
        <w:ind w:firstLine="640" w:firstLineChars="200"/>
        <w:rPr>
          <w:rFonts w:ascii="仿宋" w:hAnsi="仿宋" w:eastAsia="仿宋"/>
          <w:sz w:val="32"/>
          <w:szCs w:val="32"/>
        </w:rPr>
      </w:pPr>
      <w:r>
        <w:rPr>
          <w:rFonts w:ascii="仿宋" w:hAnsi="仿宋" w:eastAsia="仿宋"/>
          <w:sz w:val="32"/>
          <w:szCs w:val="32"/>
        </w:rPr>
        <w:t>29</w:t>
      </w:r>
      <w:r>
        <w:rPr>
          <w:rFonts w:hint="eastAsia" w:ascii="仿宋" w:hAnsi="仿宋" w:eastAsia="仿宋"/>
          <w:sz w:val="32"/>
          <w:szCs w:val="32"/>
        </w:rPr>
        <w:t>、</w:t>
      </w:r>
      <w:r>
        <w:rPr>
          <w:rFonts w:ascii="仿宋" w:hAnsi="仿宋" w:eastAsia="仿宋"/>
          <w:sz w:val="32"/>
          <w:szCs w:val="32"/>
        </w:rPr>
        <w:t>运用系统思维推动江苏改革开放</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以上选题供参考，可根据论坛主题自定题目。</w:t>
      </w:r>
    </w:p>
    <w:p>
      <w:pPr>
        <w:adjustRightInd w:val="0"/>
        <w:snapToGrid w:val="0"/>
        <w:spacing w:line="560" w:lineRule="exact"/>
        <w:ind w:firstLine="640" w:firstLineChars="200"/>
        <w:rPr>
          <w:rFonts w:eastAsia="黑体"/>
          <w:sz w:val="32"/>
          <w:szCs w:val="32"/>
        </w:rPr>
      </w:pPr>
      <w:r>
        <w:rPr>
          <w:rFonts w:eastAsia="黑体"/>
          <w:bCs/>
          <w:kern w:val="0"/>
          <w:sz w:val="32"/>
          <w:szCs w:val="32"/>
        </w:rPr>
        <w:t>三、</w:t>
      </w:r>
      <w:r>
        <w:rPr>
          <w:rFonts w:hint="eastAsia" w:eastAsia="黑体"/>
          <w:bCs/>
          <w:kern w:val="0"/>
          <w:sz w:val="32"/>
          <w:szCs w:val="32"/>
        </w:rPr>
        <w:t>论文</w:t>
      </w:r>
      <w:r>
        <w:rPr>
          <w:rFonts w:eastAsia="黑体"/>
          <w:bCs/>
          <w:kern w:val="0"/>
          <w:sz w:val="32"/>
          <w:szCs w:val="32"/>
        </w:rPr>
        <w:t>要求</w:t>
      </w:r>
    </w:p>
    <w:p>
      <w:pPr>
        <w:adjustRightInd w:val="0"/>
        <w:snapToGrid w:val="0"/>
        <w:spacing w:line="560" w:lineRule="exact"/>
        <w:ind w:firstLine="640" w:firstLineChars="200"/>
        <w:rPr>
          <w:rFonts w:ascii="仿宋" w:hAnsi="仿宋" w:eastAsia="仿宋"/>
          <w:bCs/>
          <w:kern w:val="0"/>
          <w:sz w:val="32"/>
          <w:szCs w:val="32"/>
        </w:rPr>
      </w:pPr>
      <w:r>
        <w:rPr>
          <w:rFonts w:ascii="仿宋" w:hAnsi="仿宋" w:eastAsia="仿宋"/>
          <w:kern w:val="0"/>
          <w:sz w:val="32"/>
          <w:szCs w:val="32"/>
        </w:rPr>
        <w:t>1、坚持正确政治方向，主题鲜明，观点准确。</w:t>
      </w:r>
    </w:p>
    <w:p>
      <w:pPr>
        <w:adjustRightInd w:val="0"/>
        <w:snapToGrid w:val="0"/>
        <w:spacing w:line="56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坚持理论联系实际，历史和现实结合，体现理论价值和实践指导意义。</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3、应征文章</w:t>
      </w:r>
      <w:r>
        <w:rPr>
          <w:rFonts w:hint="eastAsia" w:ascii="仿宋" w:hAnsi="仿宋" w:eastAsia="仿宋"/>
          <w:sz w:val="32"/>
          <w:szCs w:val="32"/>
        </w:rPr>
        <w:t>须未在媒体公开发表过，</w:t>
      </w:r>
      <w:r>
        <w:rPr>
          <w:rFonts w:ascii="仿宋" w:hAnsi="仿宋" w:eastAsia="仿宋"/>
          <w:sz w:val="32"/>
          <w:szCs w:val="32"/>
        </w:rPr>
        <w:t>符合学术规范</w:t>
      </w:r>
      <w:r>
        <w:rPr>
          <w:rFonts w:hint="eastAsia" w:ascii="仿宋" w:hAnsi="仿宋" w:eastAsia="仿宋"/>
          <w:sz w:val="32"/>
          <w:szCs w:val="32"/>
        </w:rPr>
        <w:t>，</w:t>
      </w:r>
      <w:r>
        <w:rPr>
          <w:rFonts w:ascii="仿宋" w:hAnsi="仿宋" w:eastAsia="仿宋"/>
          <w:sz w:val="32"/>
          <w:szCs w:val="32"/>
        </w:rPr>
        <w:t>字数不超过8000字（含注释），附500字以内的内容提要（</w:t>
      </w:r>
      <w:r>
        <w:rPr>
          <w:rFonts w:hint="eastAsia" w:ascii="仿宋" w:hAnsi="仿宋" w:eastAsia="仿宋"/>
          <w:sz w:val="32"/>
          <w:szCs w:val="32"/>
        </w:rPr>
        <w:t>文章格式要求参见附件</w:t>
      </w:r>
      <w:r>
        <w:rPr>
          <w:rFonts w:ascii="仿宋" w:hAnsi="仿宋" w:eastAsia="仿宋"/>
          <w:sz w:val="32"/>
          <w:szCs w:val="32"/>
        </w:rPr>
        <w:t>）。</w:t>
      </w:r>
    </w:p>
    <w:p>
      <w:pPr>
        <w:adjustRightInd w:val="0"/>
        <w:snapToGrid w:val="0"/>
        <w:spacing w:line="560" w:lineRule="exact"/>
        <w:ind w:firstLine="640" w:firstLineChars="200"/>
        <w:rPr>
          <w:rFonts w:eastAsia="黑体"/>
          <w:bCs/>
          <w:kern w:val="0"/>
          <w:sz w:val="32"/>
          <w:szCs w:val="32"/>
        </w:rPr>
      </w:pPr>
      <w:r>
        <w:rPr>
          <w:rFonts w:eastAsia="黑体"/>
          <w:bCs/>
          <w:kern w:val="0"/>
          <w:sz w:val="32"/>
          <w:szCs w:val="32"/>
        </w:rPr>
        <w:t>四、相关事项</w:t>
      </w:r>
    </w:p>
    <w:p>
      <w:pPr>
        <w:adjustRightInd w:val="0"/>
        <w:snapToGrid w:val="0"/>
        <w:spacing w:line="560" w:lineRule="exact"/>
        <w:ind w:firstLine="640" w:firstLineChars="200"/>
        <w:rPr>
          <w:rFonts w:ascii="仿宋" w:hAnsi="仿宋" w:eastAsia="仿宋"/>
          <w:b/>
          <w:bCs/>
          <w:spacing w:val="-6"/>
          <w:kern w:val="0"/>
          <w:sz w:val="32"/>
          <w:szCs w:val="32"/>
        </w:rPr>
      </w:pPr>
      <w:r>
        <w:rPr>
          <w:rFonts w:ascii="仿宋" w:hAnsi="仿宋" w:eastAsia="仿宋"/>
          <w:kern w:val="0"/>
          <w:sz w:val="32"/>
          <w:szCs w:val="32"/>
        </w:rPr>
        <w:t>1、</w:t>
      </w:r>
      <w:r>
        <w:rPr>
          <w:rFonts w:ascii="仿宋" w:hAnsi="仿宋" w:eastAsia="仿宋"/>
          <w:spacing w:val="-6"/>
          <w:kern w:val="0"/>
          <w:sz w:val="32"/>
          <w:szCs w:val="32"/>
        </w:rPr>
        <w:t>征集文章经专家评审，择优</w:t>
      </w:r>
      <w:r>
        <w:rPr>
          <w:rFonts w:hint="eastAsia" w:ascii="仿宋" w:hAnsi="仿宋" w:eastAsia="仿宋"/>
          <w:spacing w:val="-6"/>
          <w:kern w:val="0"/>
          <w:sz w:val="32"/>
          <w:szCs w:val="32"/>
        </w:rPr>
        <w:t>入选论坛并编入论坛文集、颁发证书。</w:t>
      </w:r>
      <w:r>
        <w:rPr>
          <w:rFonts w:hint="eastAsia" w:ascii="仿宋" w:hAnsi="仿宋" w:eastAsia="仿宋"/>
          <w:b/>
          <w:bCs/>
          <w:color w:val="000000" w:themeColor="text1"/>
          <w:spacing w:val="-6"/>
          <w:kern w:val="0"/>
          <w:sz w:val="32"/>
          <w:szCs w:val="32"/>
          <w:lang w:eastAsia="zh-CN"/>
          <w14:textFill>
            <w14:solidFill>
              <w14:schemeClr w14:val="tx1"/>
            </w14:solidFill>
          </w14:textFill>
        </w:rPr>
        <w:t>不按我们要求的格式来投稿，一概不予录用。</w:t>
      </w:r>
    </w:p>
    <w:p>
      <w:pPr>
        <w:adjustRightInd w:val="0"/>
        <w:snapToGrid w:val="0"/>
        <w:spacing w:line="560" w:lineRule="exact"/>
        <w:ind w:firstLine="640" w:firstLineChars="200"/>
        <w:rPr>
          <w:rFonts w:ascii="仿宋" w:hAnsi="仿宋" w:eastAsia="仿宋"/>
          <w:spacing w:val="-4"/>
          <w:kern w:val="0"/>
          <w:sz w:val="32"/>
          <w:szCs w:val="32"/>
        </w:rPr>
      </w:pPr>
      <w:r>
        <w:rPr>
          <w:rFonts w:hint="eastAsia" w:ascii="仿宋" w:hAnsi="仿宋" w:eastAsia="仿宋" w:cs="仿宋_GB2312"/>
          <w:sz w:val="32"/>
          <w:szCs w:val="32"/>
        </w:rPr>
        <w:t>2、应征稿件只须提供电子稿，请于</w:t>
      </w:r>
      <w:r>
        <w:rPr>
          <w:rFonts w:ascii="仿宋" w:hAnsi="仿宋" w:eastAsia="仿宋"/>
          <w:b/>
          <w:bCs/>
          <w:color w:val="000000" w:themeColor="text1"/>
          <w:spacing w:val="-4"/>
          <w:kern w:val="0"/>
          <w:sz w:val="32"/>
          <w:szCs w:val="32"/>
          <w14:textFill>
            <w14:solidFill>
              <w14:schemeClr w14:val="tx1"/>
            </w14:solidFill>
          </w14:textFill>
        </w:rPr>
        <w:t>2018年8月10日</w:t>
      </w:r>
      <w:r>
        <w:rPr>
          <w:rFonts w:hint="eastAsia" w:ascii="仿宋" w:hAnsi="仿宋" w:eastAsia="仿宋"/>
          <w:spacing w:val="-4"/>
          <w:kern w:val="0"/>
          <w:sz w:val="32"/>
          <w:szCs w:val="32"/>
        </w:rPr>
        <w:t>前发送至</w:t>
      </w:r>
      <w:r>
        <w:rPr>
          <w:rFonts w:hint="eastAsia" w:ascii="仿宋" w:hAnsi="仿宋" w:eastAsia="仿宋"/>
          <w:spacing w:val="-4"/>
          <w:kern w:val="0"/>
          <w:sz w:val="32"/>
          <w:szCs w:val="32"/>
          <w:lang w:val="en-US" w:eastAsia="zh-CN"/>
        </w:rPr>
        <w:t>yisaijian@163.com</w:t>
      </w:r>
      <w:r>
        <w:rPr>
          <w:rFonts w:hint="eastAsia" w:ascii="仿宋" w:hAnsi="仿宋" w:eastAsia="仿宋"/>
          <w:spacing w:val="-4"/>
          <w:kern w:val="0"/>
          <w:sz w:val="32"/>
          <w:szCs w:val="32"/>
        </w:rPr>
        <w:t>（注明“‘改革开放</w:t>
      </w:r>
      <w:r>
        <w:rPr>
          <w:rFonts w:hint="eastAsia" w:ascii="仿宋" w:hAnsi="仿宋" w:eastAsia="仿宋"/>
          <w:spacing w:val="-4"/>
          <w:kern w:val="0"/>
          <w:sz w:val="32"/>
          <w:szCs w:val="32"/>
          <w:lang w:eastAsia="zh-CN"/>
        </w:rPr>
        <w:t>和高质量发展</w:t>
      </w:r>
      <w:r>
        <w:rPr>
          <w:rFonts w:hint="eastAsia" w:ascii="仿宋" w:hAnsi="仿宋" w:eastAsia="仿宋"/>
          <w:spacing w:val="-4"/>
          <w:kern w:val="0"/>
          <w:sz w:val="32"/>
          <w:szCs w:val="32"/>
        </w:rPr>
        <w:t>’理论研讨会论文”）。</w:t>
      </w:r>
    </w:p>
    <w:p>
      <w:pPr>
        <w:adjustRightInd w:val="0"/>
        <w:snapToGrid w:val="0"/>
        <w:spacing w:line="560" w:lineRule="exact"/>
        <w:ind w:firstLine="640" w:firstLineChars="200"/>
        <w:rPr>
          <w:rFonts w:eastAsia="黑体"/>
          <w:bCs/>
          <w:kern w:val="0"/>
          <w:sz w:val="32"/>
          <w:szCs w:val="32"/>
        </w:rPr>
      </w:pPr>
      <w:r>
        <w:rPr>
          <w:rFonts w:hint="eastAsia" w:eastAsia="黑体"/>
          <w:bCs/>
          <w:kern w:val="0"/>
          <w:sz w:val="32"/>
          <w:szCs w:val="32"/>
          <w:lang w:eastAsia="zh-CN"/>
        </w:rPr>
        <w:t>五、</w:t>
      </w:r>
      <w:r>
        <w:rPr>
          <w:rFonts w:eastAsia="黑体"/>
          <w:bCs/>
          <w:kern w:val="0"/>
          <w:sz w:val="32"/>
          <w:szCs w:val="32"/>
        </w:rPr>
        <w:t>联系人</w:t>
      </w:r>
    </w:p>
    <w:p>
      <w:pPr>
        <w:adjustRightInd w:val="0"/>
        <w:snapToGrid w:val="0"/>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求是杂志社</w:t>
      </w:r>
      <w:r>
        <w:rPr>
          <w:rFonts w:hint="eastAsia" w:ascii="仿宋" w:hAnsi="仿宋" w:eastAsia="仿宋"/>
          <w:kern w:val="0"/>
          <w:sz w:val="32"/>
          <w:szCs w:val="32"/>
          <w:lang w:eastAsia="zh-CN"/>
        </w:rPr>
        <w:t>宣传联络部易赛键</w:t>
      </w:r>
      <w:r>
        <w:rPr>
          <w:rFonts w:hint="eastAsia" w:ascii="仿宋" w:hAnsi="仿宋" w:eastAsia="仿宋"/>
          <w:kern w:val="0"/>
          <w:sz w:val="32"/>
          <w:szCs w:val="32"/>
        </w:rPr>
        <w:t>，联系电话：</w:t>
      </w:r>
      <w:r>
        <w:rPr>
          <w:rFonts w:hint="eastAsia" w:ascii="仿宋" w:hAnsi="仿宋" w:eastAsia="仿宋"/>
          <w:kern w:val="0"/>
          <w:sz w:val="32"/>
          <w:szCs w:val="32"/>
          <w:lang w:val="en-US" w:eastAsia="zh-CN"/>
        </w:rPr>
        <w:t>010-64037332</w:t>
      </w:r>
      <w:r>
        <w:rPr>
          <w:rFonts w:hint="eastAsia" w:ascii="仿宋" w:hAnsi="仿宋" w:eastAsia="仿宋"/>
          <w:kern w:val="0"/>
          <w:sz w:val="32"/>
          <w:szCs w:val="32"/>
        </w:rPr>
        <w:t>。</w:t>
      </w:r>
    </w:p>
    <w:p>
      <w:pPr>
        <w:adjustRightInd w:val="0"/>
        <w:snapToGrid w:val="0"/>
        <w:spacing w:line="560" w:lineRule="exact"/>
        <w:rPr>
          <w:rFonts w:ascii="仿宋" w:hAnsi="仿宋" w:eastAsia="仿宋"/>
          <w:kern w:val="0"/>
          <w:sz w:val="32"/>
          <w:szCs w:val="32"/>
        </w:rPr>
      </w:pPr>
      <w:r>
        <w:rPr>
          <w:rFonts w:hint="eastAsia" w:ascii="仿宋" w:hAnsi="仿宋" w:eastAsia="仿宋"/>
          <w:kern w:val="0"/>
          <w:sz w:val="32"/>
          <w:szCs w:val="32"/>
          <w:lang w:val="en-US" w:eastAsia="zh-CN"/>
        </w:rPr>
        <w:t xml:space="preserve">  </w:t>
      </w:r>
    </w:p>
    <w:p>
      <w:pPr>
        <w:adjustRightInd w:val="0"/>
        <w:snapToGrid w:val="0"/>
        <w:spacing w:line="560" w:lineRule="exact"/>
        <w:ind w:firstLine="640" w:firstLineChars="200"/>
        <w:rPr>
          <w:rFonts w:ascii="仿宋" w:hAnsi="仿宋" w:eastAsia="仿宋"/>
          <w:kern w:val="0"/>
          <w:sz w:val="32"/>
          <w:szCs w:val="32"/>
        </w:rPr>
      </w:pPr>
      <w:r>
        <w:rPr>
          <w:rFonts w:ascii="仿宋" w:hAnsi="仿宋" w:eastAsia="仿宋"/>
          <w:kern w:val="0"/>
          <w:sz w:val="32"/>
          <w:szCs w:val="32"/>
        </w:rPr>
        <w:t>附件：</w:t>
      </w:r>
      <w:r>
        <w:rPr>
          <w:rFonts w:ascii="仿宋" w:hAnsi="仿宋" w:eastAsia="仿宋"/>
          <w:sz w:val="32"/>
          <w:szCs w:val="32"/>
        </w:rPr>
        <w:t>文章格式要求</w:t>
      </w:r>
    </w:p>
    <w:p>
      <w:pPr>
        <w:adjustRightInd w:val="0"/>
        <w:snapToGrid w:val="0"/>
        <w:spacing w:line="560" w:lineRule="exact"/>
        <w:ind w:firstLine="5440" w:firstLineChars="1700"/>
        <w:jc w:val="left"/>
        <w:rPr>
          <w:rFonts w:ascii="仿宋" w:hAnsi="仿宋" w:eastAsia="仿宋"/>
          <w:kern w:val="0"/>
          <w:sz w:val="32"/>
          <w:szCs w:val="32"/>
        </w:rPr>
      </w:pPr>
    </w:p>
    <w:p>
      <w:pPr>
        <w:adjustRightInd w:val="0"/>
        <w:snapToGrid w:val="0"/>
        <w:spacing w:line="560" w:lineRule="exact"/>
        <w:jc w:val="left"/>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 xml:space="preserve">                             </w:t>
      </w:r>
    </w:p>
    <w:p>
      <w:pPr>
        <w:adjustRightInd w:val="0"/>
        <w:snapToGrid w:val="0"/>
        <w:spacing w:line="560" w:lineRule="exact"/>
        <w:jc w:val="right"/>
        <w:rPr>
          <w:rFonts w:hint="eastAsia" w:ascii="仿宋" w:hAnsi="仿宋" w:eastAsia="仿宋"/>
          <w:kern w:val="0"/>
          <w:sz w:val="32"/>
          <w:szCs w:val="32"/>
        </w:rPr>
      </w:pPr>
      <w:r>
        <w:rPr>
          <w:rFonts w:hint="eastAsia" w:ascii="仿宋" w:hAnsi="仿宋" w:eastAsia="仿宋"/>
          <w:kern w:val="0"/>
          <w:sz w:val="32"/>
          <w:szCs w:val="32"/>
        </w:rPr>
        <w:t>中共江苏省委宣传部</w:t>
      </w:r>
    </w:p>
    <w:p>
      <w:pPr>
        <w:adjustRightInd w:val="0"/>
        <w:snapToGrid w:val="0"/>
        <w:spacing w:line="560" w:lineRule="exact"/>
        <w:jc w:val="right"/>
        <w:rPr>
          <w:rFonts w:hint="eastAsia" w:ascii="仿宋" w:hAnsi="仿宋" w:eastAsia="仿宋"/>
          <w:kern w:val="0"/>
          <w:sz w:val="32"/>
          <w:szCs w:val="32"/>
          <w:lang w:eastAsia="zh-CN"/>
        </w:rPr>
      </w:pPr>
      <w:r>
        <w:rPr>
          <w:rFonts w:hint="eastAsia" w:ascii="仿宋" w:hAnsi="仿宋" w:eastAsia="仿宋"/>
          <w:kern w:val="0"/>
          <w:sz w:val="32"/>
          <w:szCs w:val="32"/>
        </w:rPr>
        <w:tab/>
      </w:r>
      <w:r>
        <w:rPr>
          <w:rFonts w:hint="eastAsia" w:ascii="仿宋" w:hAnsi="仿宋" w:eastAsia="仿宋"/>
          <w:kern w:val="0"/>
          <w:sz w:val="32"/>
          <w:szCs w:val="32"/>
          <w:lang w:eastAsia="zh-CN"/>
        </w:rPr>
        <w:t>求是杂志社宣传联络部</w:t>
      </w:r>
    </w:p>
    <w:p>
      <w:pPr>
        <w:adjustRightInd w:val="0"/>
        <w:snapToGrid w:val="0"/>
        <w:spacing w:line="560" w:lineRule="exact"/>
        <w:ind w:left="5108" w:leftChars="2280" w:right="640" w:hanging="320" w:hangingChars="100"/>
        <w:rPr>
          <w:rFonts w:ascii="仿宋" w:hAnsi="仿宋" w:eastAsia="仿宋"/>
          <w:kern w:val="0"/>
          <w:sz w:val="32"/>
          <w:szCs w:val="32"/>
        </w:rPr>
      </w:pPr>
      <w:r>
        <w:rPr>
          <w:rFonts w:hint="eastAsia" w:ascii="仿宋" w:hAnsi="仿宋" w:eastAsia="仿宋"/>
          <w:kern w:val="0"/>
          <w:sz w:val="32"/>
          <w:szCs w:val="32"/>
        </w:rPr>
        <w:t xml:space="preserve">         </w:t>
      </w:r>
      <w:r>
        <w:rPr>
          <w:rFonts w:ascii="仿宋" w:hAnsi="仿宋" w:eastAsia="仿宋"/>
          <w:kern w:val="0"/>
          <w:sz w:val="32"/>
          <w:szCs w:val="32"/>
        </w:rPr>
        <w:t xml:space="preserve">                          </w:t>
      </w:r>
      <w:r>
        <w:rPr>
          <w:rFonts w:hint="eastAsia" w:ascii="仿宋" w:hAnsi="仿宋" w:eastAsia="仿宋"/>
          <w:kern w:val="0"/>
          <w:sz w:val="32"/>
          <w:szCs w:val="32"/>
        </w:rPr>
        <w:t xml:space="preserve">  </w:t>
      </w:r>
      <w:r>
        <w:rPr>
          <w:rFonts w:ascii="仿宋" w:hAnsi="仿宋" w:eastAsia="仿宋"/>
          <w:kern w:val="0"/>
          <w:sz w:val="32"/>
          <w:szCs w:val="32"/>
        </w:rPr>
        <w:t xml:space="preserve">  2018年7月</w:t>
      </w:r>
      <w:r>
        <w:rPr>
          <w:rFonts w:hint="eastAsia" w:ascii="仿宋" w:hAnsi="仿宋" w:eastAsia="仿宋"/>
          <w:kern w:val="0"/>
          <w:sz w:val="32"/>
          <w:szCs w:val="32"/>
          <w:lang w:val="en-US" w:eastAsia="zh-CN"/>
        </w:rPr>
        <w:t>30</w:t>
      </w:r>
      <w:r>
        <w:rPr>
          <w:rFonts w:hint="eastAsia" w:ascii="仿宋" w:hAnsi="仿宋" w:eastAsia="仿宋"/>
          <w:kern w:val="0"/>
          <w:sz w:val="32"/>
          <w:szCs w:val="32"/>
        </w:rPr>
        <w:t>日</w:t>
      </w:r>
    </w:p>
    <w:p>
      <w:pPr>
        <w:adjustRightInd w:val="0"/>
        <w:snapToGrid w:val="0"/>
        <w:spacing w:line="600" w:lineRule="exact"/>
        <w:rPr>
          <w:rFonts w:ascii="仿宋" w:hAnsi="仿宋" w:eastAsia="仿宋"/>
          <w:sz w:val="44"/>
          <w:szCs w:val="44"/>
        </w:rPr>
        <w:sectPr>
          <w:headerReference r:id="rId3" w:type="default"/>
          <w:footerReference r:id="rId4" w:type="default"/>
          <w:footerReference r:id="rId5" w:type="even"/>
          <w:pgSz w:w="11906" w:h="16838"/>
          <w:pgMar w:top="1701" w:right="1588" w:bottom="1701" w:left="1588" w:header="851" w:footer="1361" w:gutter="0"/>
          <w:pgNumType w:start="1"/>
          <w:cols w:space="720" w:num="1"/>
          <w:docGrid w:type="lines" w:linePitch="312" w:charSpace="0"/>
        </w:sectPr>
      </w:pPr>
      <w:bookmarkStart w:id="0" w:name="_GoBack"/>
      <w:bookmarkEnd w:id="0"/>
    </w:p>
    <w:p>
      <w:pPr>
        <w:rPr>
          <w:rFonts w:ascii="仿宋_GB2312" w:eastAsia="仿宋_GB2312"/>
          <w:sz w:val="32"/>
          <w:szCs w:val="32"/>
        </w:rPr>
      </w:pPr>
      <w:r>
        <w:rPr>
          <w:rFonts w:hint="eastAsia" w:ascii="仿宋_GB2312" w:eastAsia="仿宋_GB2312"/>
          <w:sz w:val="32"/>
          <w:szCs w:val="32"/>
        </w:rPr>
        <w:t>附件：</w:t>
      </w:r>
    </w:p>
    <w:p>
      <w:pPr>
        <w:jc w:val="center"/>
        <w:rPr>
          <w:rFonts w:ascii="黑体" w:eastAsia="黑体"/>
          <w:sz w:val="36"/>
          <w:szCs w:val="36"/>
        </w:rPr>
      </w:pPr>
      <w:r>
        <w:rPr>
          <w:rFonts w:hint="eastAsia" w:ascii="黑体" w:eastAsia="黑体"/>
          <w:sz w:val="36"/>
          <w:szCs w:val="36"/>
        </w:rPr>
        <w:t>文章格式要求</w:t>
      </w:r>
    </w:p>
    <w:p>
      <w:pPr>
        <w:rPr>
          <w:rFonts w:ascii="仿宋_GB2312" w:eastAsia="仿宋_GB2312"/>
          <w:sz w:val="32"/>
          <w:szCs w:val="32"/>
        </w:rPr>
      </w:pPr>
    </w:p>
    <w:p>
      <w:pPr>
        <w:ind w:firstLine="640" w:firstLineChars="200"/>
        <w:rPr>
          <w:rFonts w:eastAsia="仿宋_GB2312"/>
          <w:sz w:val="32"/>
          <w:szCs w:val="32"/>
        </w:rPr>
      </w:pPr>
      <w:r>
        <w:rPr>
          <w:rFonts w:eastAsia="仿宋_GB2312"/>
          <w:sz w:val="32"/>
          <w:szCs w:val="32"/>
        </w:rPr>
        <w:t>一、文章字体要求：文章标题使用小二号黑体字（加粗），作者姓名使用三号楷体字，内容提要使用小三号楷体字，正文使用四号宋体字，作者简介使用四号楷体字。</w:t>
      </w:r>
    </w:p>
    <w:p>
      <w:pPr>
        <w:ind w:firstLine="640" w:firstLineChars="200"/>
        <w:rPr>
          <w:rFonts w:eastAsia="仿宋_GB2312"/>
          <w:sz w:val="32"/>
          <w:szCs w:val="32"/>
        </w:rPr>
      </w:pPr>
      <w:r>
        <w:rPr>
          <w:rFonts w:eastAsia="仿宋_GB2312"/>
          <w:sz w:val="32"/>
          <w:szCs w:val="32"/>
        </w:rPr>
        <w:t>二、行间距统一使用单倍行距。</w:t>
      </w:r>
    </w:p>
    <w:p>
      <w:pPr>
        <w:ind w:firstLine="640" w:firstLineChars="200"/>
        <w:rPr>
          <w:rFonts w:eastAsia="仿宋_GB2312"/>
          <w:sz w:val="32"/>
          <w:szCs w:val="32"/>
        </w:rPr>
      </w:pPr>
      <w:r>
        <w:rPr>
          <w:rFonts w:eastAsia="仿宋_GB2312"/>
          <w:sz w:val="32"/>
          <w:szCs w:val="32"/>
        </w:rPr>
        <w:t>三、注释统一要求为页下注。出处为著作的要依次注明著作名、卷次、出版社、出版年份和所在页码；出处为期刊的要依次注明作者名、文章名、刊载期刊名、出版年和期号；出处为报纸的要依次注明作者名、文章名、刊载报纸名和出版年月日。</w:t>
      </w:r>
    </w:p>
    <w:p>
      <w:pPr>
        <w:ind w:firstLine="640" w:firstLineChars="200"/>
        <w:rPr>
          <w:rFonts w:eastAsia="仿宋_GB2312"/>
          <w:sz w:val="32"/>
          <w:szCs w:val="32"/>
        </w:rPr>
      </w:pPr>
      <w:r>
        <w:rPr>
          <w:rFonts w:eastAsia="仿宋_GB2312"/>
          <w:sz w:val="32"/>
          <w:szCs w:val="32"/>
        </w:rPr>
        <w:t>四、版式要求：</w:t>
      </w:r>
      <w:r>
        <w:rPr>
          <w:rFonts w:ascii="Times New Roman" w:hAnsi="Times New Roman" w:eastAsia="仿宋_GB2312" w:cs="Times New Roman"/>
          <w:sz w:val="32"/>
          <w:szCs w:val="32"/>
        </w:rPr>
        <w:t>A4纸版式</w:t>
      </w:r>
      <w:r>
        <w:rPr>
          <w:rFonts w:eastAsia="仿宋_GB2312"/>
          <w:sz w:val="32"/>
          <w:szCs w:val="32"/>
        </w:rPr>
        <w:t>、默认页边距、页码居中、首页有页码。首页内容包括论文标题、作者姓名、内容提要，正文从第二页起，作者简介附在文末。</w:t>
      </w:r>
    </w:p>
    <w:p>
      <w:pPr>
        <w:ind w:firstLine="640" w:firstLineChars="200"/>
        <w:rPr>
          <w:rFonts w:eastAsia="仿宋_GB2312"/>
          <w:sz w:val="32"/>
          <w:szCs w:val="32"/>
        </w:rPr>
      </w:pPr>
      <w:r>
        <w:rPr>
          <w:rFonts w:eastAsia="仿宋_GB2312"/>
          <w:sz w:val="32"/>
          <w:szCs w:val="32"/>
        </w:rPr>
        <w:t>五、整体格式要求见所附样本。</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文章格式样本：</w:t>
      </w:r>
    </w:p>
    <w:p>
      <w:pPr>
        <w:jc w:val="center"/>
        <w:rPr>
          <w:rFonts w:ascii="黑体" w:eastAsia="黑体"/>
          <w:sz w:val="36"/>
          <w:szCs w:val="36"/>
        </w:rPr>
      </w:pPr>
      <w:r>
        <w:rPr>
          <w:rFonts w:hint="eastAsia" w:ascii="黑体" w:eastAsia="黑体"/>
          <w:sz w:val="36"/>
          <w:szCs w:val="36"/>
        </w:rPr>
        <w:t>坚持全面正确的历史观</w:t>
      </w:r>
    </w:p>
    <w:p>
      <w:pPr>
        <w:jc w:val="center"/>
        <w:rPr>
          <w:rFonts w:ascii="楷体_GB2312" w:eastAsia="楷体_GB2312"/>
          <w:sz w:val="32"/>
          <w:szCs w:val="32"/>
        </w:rPr>
      </w:pPr>
      <w:r>
        <w:rPr>
          <w:rFonts w:hint="eastAsia" w:ascii="楷体_GB2312" w:eastAsia="楷体_GB2312"/>
          <w:sz w:val="32"/>
          <w:szCs w:val="32"/>
        </w:rPr>
        <w:t>李  明</w:t>
      </w:r>
    </w:p>
    <w:p>
      <w:pPr>
        <w:spacing w:line="560" w:lineRule="exact"/>
        <w:ind w:firstLine="600" w:firstLineChars="200"/>
        <w:rPr>
          <w:rFonts w:ascii="楷体_GB2312" w:eastAsia="楷体_GB2312"/>
          <w:sz w:val="30"/>
          <w:szCs w:val="30"/>
        </w:rPr>
      </w:pPr>
      <w:r>
        <w:rPr>
          <w:rFonts w:hint="eastAsia" w:ascii="楷体_GB2312" w:eastAsia="楷体_GB2312"/>
          <w:sz w:val="30"/>
          <w:szCs w:val="30"/>
        </w:rPr>
        <w:t>内容提要：坚持全面正确的历史观，对于我们的学习和研究有着重要的指导作用。本文拟从以下几个方面对此进行阐述……</w:t>
      </w:r>
    </w:p>
    <w:p>
      <w:pPr>
        <w:spacing w:line="560" w:lineRule="exact"/>
        <w:ind w:firstLine="600" w:firstLineChars="200"/>
        <w:rPr>
          <w:rFonts w:ascii="仿宋_GB2312" w:eastAsia="仿宋_GB2312"/>
          <w:sz w:val="30"/>
          <w:szCs w:val="30"/>
        </w:rPr>
      </w:pPr>
    </w:p>
    <w:p>
      <w:pPr>
        <w:spacing w:line="560" w:lineRule="exact"/>
        <w:rPr>
          <w:sz w:val="28"/>
          <w:szCs w:val="28"/>
        </w:rPr>
      </w:pPr>
      <w:r>
        <w:rPr>
          <w:rFonts w:hAnsi="宋体"/>
          <w:sz w:val="28"/>
          <w:szCs w:val="28"/>
        </w:rPr>
        <w:t>（第二页起为正文）</w:t>
      </w:r>
    </w:p>
    <w:p>
      <w:pPr>
        <w:spacing w:line="560" w:lineRule="exact"/>
        <w:ind w:firstLine="560" w:firstLineChars="200"/>
        <w:rPr>
          <w:sz w:val="28"/>
          <w:szCs w:val="28"/>
        </w:rPr>
      </w:pPr>
      <w:r>
        <w:rPr>
          <w:rFonts w:hAnsi="宋体"/>
          <w:sz w:val="28"/>
          <w:szCs w:val="28"/>
        </w:rPr>
        <w:t>关于坚持全面正确的历史观，需要注意以下几个问题：</w:t>
      </w:r>
    </w:p>
    <w:p>
      <w:pPr>
        <w:spacing w:line="560" w:lineRule="exact"/>
        <w:ind w:firstLine="560" w:firstLineChars="200"/>
        <w:rPr>
          <w:rFonts w:eastAsia="黑体"/>
          <w:sz w:val="28"/>
          <w:szCs w:val="28"/>
        </w:rPr>
      </w:pPr>
      <w:r>
        <w:rPr>
          <w:rFonts w:eastAsia="黑体"/>
          <w:sz w:val="28"/>
          <w:szCs w:val="28"/>
        </w:rPr>
        <w:t>一、把党和人民90多年的实践及其经验当作立身之本</w:t>
      </w:r>
    </w:p>
    <w:p>
      <w:pPr>
        <w:spacing w:line="560" w:lineRule="exact"/>
        <w:ind w:firstLine="560" w:firstLineChars="200"/>
        <w:rPr>
          <w:sz w:val="28"/>
          <w:szCs w:val="28"/>
        </w:rPr>
      </w:pPr>
      <w:r>
        <w:rPr>
          <w:rFonts w:hAnsi="宋体"/>
          <w:sz w:val="28"/>
          <w:szCs w:val="28"/>
        </w:rPr>
        <w:t>中国特色社会主义不是从天上掉下来的，是党和人民历经千辛万苦、付出各种代价取得的根本成就。</w:t>
      </w:r>
      <w:r>
        <w:rPr>
          <w:rFonts w:hint="eastAsia"/>
          <w:sz w:val="28"/>
          <w:szCs w:val="28"/>
        </w:rPr>
        <w:t>“</w:t>
      </w:r>
      <w:r>
        <w:rPr>
          <w:rFonts w:hAnsi="宋体"/>
          <w:sz w:val="28"/>
          <w:szCs w:val="28"/>
        </w:rPr>
        <w:t>从我们党领导中国革命的实践可以看出，探索中国革命的正确道路是何等不容易，我们党为此付出了沉重代价。这是我们永远不能忘记的历史经验和教训。</w:t>
      </w:r>
      <w:r>
        <w:rPr>
          <w:rFonts w:hint="eastAsia" w:hAnsi="宋体"/>
          <w:sz w:val="28"/>
          <w:szCs w:val="28"/>
        </w:rPr>
        <w:t>”</w:t>
      </w:r>
      <w:r>
        <w:rPr>
          <w:sz w:val="28"/>
          <w:szCs w:val="28"/>
          <w:vertAlign w:val="superscript"/>
        </w:rPr>
        <w:t>1</w:t>
      </w:r>
    </w:p>
    <w:p>
      <w:pPr>
        <w:spacing w:line="560" w:lineRule="exact"/>
        <w:ind w:firstLine="560" w:firstLineChars="200"/>
        <w:rPr>
          <w:sz w:val="28"/>
          <w:szCs w:val="28"/>
        </w:rPr>
      </w:pPr>
      <w:r>
        <w:rPr>
          <w:rFonts w:hint="eastAsia"/>
          <w:sz w:val="28"/>
          <w:szCs w:val="28"/>
        </w:rPr>
        <w:t>“</w:t>
      </w:r>
      <w:r>
        <w:rPr>
          <w:rFonts w:hAnsi="宋体"/>
          <w:sz w:val="28"/>
          <w:szCs w:val="28"/>
        </w:rPr>
        <w:t>中国梦的产生有着深厚的历史根源和文化渊源，是从中华民族的历史命运中发生和发展起来的。</w:t>
      </w:r>
      <w:r>
        <w:rPr>
          <w:rFonts w:hint="eastAsia"/>
          <w:sz w:val="28"/>
          <w:szCs w:val="28"/>
        </w:rPr>
        <w:t>”</w:t>
      </w:r>
      <w:r>
        <w:rPr>
          <w:sz w:val="28"/>
          <w:szCs w:val="28"/>
          <w:vertAlign w:val="superscript"/>
        </w:rPr>
        <w:t>2</w:t>
      </w:r>
    </w:p>
    <w:p>
      <w:pPr>
        <w:spacing w:line="560" w:lineRule="exact"/>
        <w:ind w:firstLine="560" w:firstLineChars="200"/>
        <w:rPr>
          <w:sz w:val="28"/>
          <w:szCs w:val="28"/>
        </w:rPr>
      </w:pPr>
      <w:r>
        <w:rPr>
          <w:rFonts w:hint="eastAsia" w:hAnsi="宋体"/>
          <w:sz w:val="28"/>
          <w:szCs w:val="28"/>
        </w:rPr>
        <w:t>“</w:t>
      </w:r>
      <w:r>
        <w:rPr>
          <w:rFonts w:hAnsi="宋体"/>
          <w:sz w:val="28"/>
          <w:szCs w:val="28"/>
        </w:rPr>
        <w:t>这就是历史：后人总是以前人已经达到的位置作为出发点继续前进，又大大超越前人。</w:t>
      </w:r>
      <w:r>
        <w:rPr>
          <w:rFonts w:hint="eastAsia" w:hAnsi="宋体"/>
          <w:sz w:val="28"/>
          <w:szCs w:val="28"/>
        </w:rPr>
        <w:t>”</w:t>
      </w:r>
      <w:r>
        <w:rPr>
          <w:sz w:val="28"/>
          <w:szCs w:val="28"/>
          <w:vertAlign w:val="superscript"/>
        </w:rPr>
        <w:t>3</w:t>
      </w:r>
    </w:p>
    <w:p>
      <w:pPr>
        <w:spacing w:line="560" w:lineRule="exact"/>
        <w:ind w:firstLine="560" w:firstLineChars="200"/>
        <w:rPr>
          <w:rFonts w:eastAsia="楷体_GB2312"/>
          <w:sz w:val="28"/>
          <w:szCs w:val="28"/>
        </w:rPr>
      </w:pPr>
      <w:r>
        <w:rPr>
          <w:rFonts w:eastAsia="楷体_GB2312"/>
          <w:sz w:val="28"/>
          <w:szCs w:val="28"/>
        </w:rPr>
        <w:t>作者简介：李明</w:t>
      </w:r>
      <w:r>
        <w:rPr>
          <w:rFonts w:ascii="宋体" w:hAnsi="宋体"/>
          <w:sz w:val="28"/>
          <w:szCs w:val="28"/>
        </w:rPr>
        <w:t>……</w:t>
      </w:r>
      <w:r>
        <w:rPr>
          <w:rFonts w:hint="eastAsia" w:eastAsia="楷体_GB2312"/>
          <w:sz w:val="28"/>
          <w:szCs w:val="28"/>
        </w:rPr>
        <w:t>（</w:t>
      </w:r>
      <w:r>
        <w:rPr>
          <w:rFonts w:eastAsia="楷体_GB2312"/>
          <w:sz w:val="28"/>
          <w:szCs w:val="28"/>
        </w:rPr>
        <w:t>请写明作者单位、职务、职称、研究专长、联系方式等信息</w:t>
      </w:r>
      <w:r>
        <w:rPr>
          <w:rFonts w:hint="eastAsia" w:eastAsia="楷体_GB2312"/>
          <w:sz w:val="28"/>
          <w:szCs w:val="28"/>
        </w:rPr>
        <w:t>）</w:t>
      </w:r>
      <w:r>
        <w:rPr>
          <w:rFonts w:eastAsia="楷体_GB2312"/>
          <w:sz w:val="28"/>
          <w:szCs w:val="28"/>
        </w:rPr>
        <w:t>。</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u w:val="single"/>
        </w:rPr>
        <w:t xml:space="preserve">              </w:t>
      </w:r>
    </w:p>
    <w:p>
      <w:pPr>
        <w:rPr>
          <w:sz w:val="18"/>
          <w:szCs w:val="18"/>
        </w:rPr>
      </w:pPr>
      <w:r>
        <w:rPr>
          <w:sz w:val="18"/>
          <w:szCs w:val="18"/>
        </w:rPr>
        <w:t>1</w:t>
      </w:r>
      <w:r>
        <w:rPr>
          <w:rFonts w:hAnsi="宋体"/>
          <w:sz w:val="18"/>
          <w:szCs w:val="18"/>
        </w:rPr>
        <w:t>《十七大以来重要文献选编》（上），中央文献出版社</w:t>
      </w:r>
      <w:r>
        <w:rPr>
          <w:sz w:val="18"/>
          <w:szCs w:val="18"/>
        </w:rPr>
        <w:t>2009</w:t>
      </w:r>
      <w:r>
        <w:rPr>
          <w:rFonts w:hAnsi="宋体"/>
          <w:sz w:val="18"/>
          <w:szCs w:val="18"/>
        </w:rPr>
        <w:t>年版，第</w:t>
      </w:r>
      <w:r>
        <w:rPr>
          <w:sz w:val="18"/>
          <w:szCs w:val="18"/>
        </w:rPr>
        <w:t>95</w:t>
      </w:r>
      <w:r>
        <w:rPr>
          <w:rFonts w:hAnsi="宋体"/>
          <w:sz w:val="18"/>
          <w:szCs w:val="18"/>
        </w:rPr>
        <w:t>页。</w:t>
      </w:r>
    </w:p>
    <w:p>
      <w:pPr>
        <w:rPr>
          <w:sz w:val="18"/>
          <w:szCs w:val="18"/>
        </w:rPr>
      </w:pPr>
      <w:r>
        <w:rPr>
          <w:sz w:val="18"/>
          <w:szCs w:val="18"/>
        </w:rPr>
        <w:t xml:space="preserve">2 </w:t>
      </w:r>
      <w:r>
        <w:rPr>
          <w:rFonts w:hAnsi="宋体"/>
          <w:sz w:val="18"/>
          <w:szCs w:val="18"/>
        </w:rPr>
        <w:t>张宏志：《漫议中国梦》，《党的文献》</w:t>
      </w:r>
      <w:r>
        <w:rPr>
          <w:sz w:val="18"/>
          <w:szCs w:val="18"/>
        </w:rPr>
        <w:t>2013</w:t>
      </w:r>
      <w:r>
        <w:rPr>
          <w:rFonts w:hAnsi="宋体"/>
          <w:sz w:val="18"/>
          <w:szCs w:val="18"/>
        </w:rPr>
        <w:t>年第</w:t>
      </w:r>
      <w:r>
        <w:rPr>
          <w:sz w:val="18"/>
          <w:szCs w:val="18"/>
        </w:rPr>
        <w:t>6</w:t>
      </w:r>
      <w:r>
        <w:rPr>
          <w:rFonts w:hAnsi="宋体"/>
          <w:sz w:val="18"/>
          <w:szCs w:val="18"/>
        </w:rPr>
        <w:t>期。</w:t>
      </w:r>
    </w:p>
    <w:p>
      <w:pPr>
        <w:rPr>
          <w:sz w:val="18"/>
          <w:szCs w:val="18"/>
        </w:rPr>
      </w:pPr>
      <w:r>
        <w:rPr>
          <w:sz w:val="18"/>
          <w:szCs w:val="18"/>
        </w:rPr>
        <w:t xml:space="preserve">3 </w:t>
      </w:r>
      <w:r>
        <w:rPr>
          <w:rFonts w:hAnsi="宋体"/>
          <w:sz w:val="18"/>
          <w:szCs w:val="18"/>
        </w:rPr>
        <w:t>金冲及：《辛亥革命的历史地位》，《人民日报》</w:t>
      </w:r>
      <w:r>
        <w:rPr>
          <w:sz w:val="18"/>
          <w:szCs w:val="18"/>
        </w:rPr>
        <w:t>2011</w:t>
      </w:r>
      <w:r>
        <w:rPr>
          <w:rFonts w:hAnsi="宋体"/>
          <w:sz w:val="18"/>
          <w:szCs w:val="18"/>
        </w:rPr>
        <w:t>年</w:t>
      </w:r>
      <w:r>
        <w:rPr>
          <w:sz w:val="18"/>
          <w:szCs w:val="18"/>
        </w:rPr>
        <w:t>9</w:t>
      </w:r>
      <w:r>
        <w:rPr>
          <w:rFonts w:hAnsi="宋体"/>
          <w:sz w:val="18"/>
          <w:szCs w:val="18"/>
        </w:rPr>
        <w:t>月</w:t>
      </w:r>
      <w:r>
        <w:rPr>
          <w:sz w:val="18"/>
          <w:szCs w:val="18"/>
        </w:rPr>
        <w:t>7</w:t>
      </w:r>
      <w:r>
        <w:rPr>
          <w:rFonts w:hAnsi="宋体"/>
          <w:sz w:val="18"/>
          <w:szCs w:val="18"/>
        </w:rPr>
        <w:t>日。</w:t>
      </w:r>
    </w:p>
    <w:p>
      <w:pPr>
        <w:rPr>
          <w:rFonts w:ascii="宋体" w:hAnsi="宋体"/>
          <w:sz w:val="18"/>
          <w:szCs w:val="18"/>
        </w:rPr>
        <w:sectPr>
          <w:pgSz w:w="11906" w:h="16838"/>
          <w:pgMar w:top="1701" w:right="1588" w:bottom="1701" w:left="1588" w:header="851" w:footer="1361" w:gutter="0"/>
          <w:cols w:space="720" w:num="1"/>
          <w:docGrid w:type="lines" w:linePitch="312" w:charSpace="0"/>
        </w:sectPr>
      </w:pPr>
    </w:p>
    <w:p>
      <w:pPr>
        <w:jc w:val="center"/>
        <w:rPr>
          <w:rFonts w:ascii="方正黑体简体" w:eastAsia="方正黑体简体"/>
          <w:sz w:val="36"/>
          <w:szCs w:val="36"/>
        </w:rPr>
      </w:pPr>
      <w:r>
        <w:rPr>
          <w:rFonts w:hint="eastAsia" w:ascii="方正黑体简体" w:eastAsia="方正黑体简体"/>
          <w:sz w:val="36"/>
          <w:szCs w:val="36"/>
        </w:rPr>
        <w:t>“高质量推进新时代改革开放”理论研讨会论文推荐登记表</w:t>
      </w:r>
    </w:p>
    <w:p>
      <w:pPr>
        <w:jc w:val="center"/>
        <w:rPr>
          <w:rFonts w:ascii="黑体" w:hAnsi="宋体" w:eastAsia="黑体"/>
          <w:sz w:val="36"/>
          <w:szCs w:val="36"/>
        </w:rPr>
      </w:pPr>
    </w:p>
    <w:p>
      <w:pPr>
        <w:rPr>
          <w:rFonts w:ascii="楷体_GB2312" w:hAnsi="宋体" w:eastAsia="楷体_GB2312"/>
          <w:sz w:val="32"/>
          <w:szCs w:val="32"/>
        </w:rPr>
      </w:pPr>
      <w:r>
        <w:rPr>
          <w:rFonts w:hint="eastAsia" w:ascii="楷体_GB2312" w:hAnsi="宋体" w:eastAsia="楷体_GB2312"/>
          <w:sz w:val="32"/>
          <w:szCs w:val="32"/>
        </w:rPr>
        <w:t>报送单位（盖章）：                           联系人：             联系电话：</w:t>
      </w:r>
    </w:p>
    <w:tbl>
      <w:tblPr>
        <w:tblStyle w:val="8"/>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860"/>
        <w:gridCol w:w="1440"/>
        <w:gridCol w:w="487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vAlign w:val="center"/>
          </w:tcPr>
          <w:p>
            <w:pPr>
              <w:jc w:val="center"/>
              <w:rPr>
                <w:rFonts w:ascii="黑体" w:hAnsi="宋体" w:eastAsia="黑体"/>
                <w:sz w:val="28"/>
                <w:szCs w:val="28"/>
              </w:rPr>
            </w:pPr>
            <w:r>
              <w:rPr>
                <w:rFonts w:hint="eastAsia" w:ascii="黑体" w:hAnsi="宋体" w:eastAsia="黑体"/>
                <w:sz w:val="28"/>
                <w:szCs w:val="28"/>
              </w:rPr>
              <w:t>序号</w:t>
            </w:r>
          </w:p>
        </w:tc>
        <w:tc>
          <w:tcPr>
            <w:tcW w:w="4860" w:type="dxa"/>
            <w:shd w:val="clear" w:color="auto" w:fill="auto"/>
            <w:vAlign w:val="center"/>
          </w:tcPr>
          <w:p>
            <w:pPr>
              <w:jc w:val="center"/>
              <w:rPr>
                <w:rFonts w:ascii="黑体" w:hAnsi="宋体" w:eastAsia="黑体"/>
                <w:sz w:val="28"/>
                <w:szCs w:val="28"/>
              </w:rPr>
            </w:pPr>
            <w:r>
              <w:rPr>
                <w:rFonts w:hint="eastAsia" w:ascii="黑体" w:hAnsi="宋体" w:eastAsia="黑体"/>
                <w:sz w:val="28"/>
                <w:szCs w:val="28"/>
              </w:rPr>
              <w:t>论文题目</w:t>
            </w:r>
          </w:p>
        </w:tc>
        <w:tc>
          <w:tcPr>
            <w:tcW w:w="1440" w:type="dxa"/>
            <w:shd w:val="clear" w:color="auto" w:fill="auto"/>
            <w:vAlign w:val="center"/>
          </w:tcPr>
          <w:p>
            <w:pPr>
              <w:jc w:val="center"/>
              <w:rPr>
                <w:rFonts w:ascii="黑体" w:hAnsi="宋体" w:eastAsia="黑体"/>
                <w:sz w:val="28"/>
                <w:szCs w:val="28"/>
              </w:rPr>
            </w:pPr>
            <w:r>
              <w:rPr>
                <w:rFonts w:hint="eastAsia" w:ascii="黑体" w:hAnsi="宋体" w:eastAsia="黑体"/>
                <w:sz w:val="28"/>
                <w:szCs w:val="28"/>
              </w:rPr>
              <w:t>作者</w:t>
            </w:r>
          </w:p>
        </w:tc>
        <w:tc>
          <w:tcPr>
            <w:tcW w:w="4872" w:type="dxa"/>
            <w:shd w:val="clear" w:color="auto" w:fill="auto"/>
            <w:vAlign w:val="center"/>
          </w:tcPr>
          <w:p>
            <w:pPr>
              <w:jc w:val="center"/>
              <w:rPr>
                <w:rFonts w:ascii="黑体" w:hAnsi="宋体" w:eastAsia="黑体"/>
                <w:sz w:val="28"/>
                <w:szCs w:val="28"/>
              </w:rPr>
            </w:pPr>
            <w:r>
              <w:rPr>
                <w:rFonts w:hint="eastAsia" w:ascii="黑体" w:hAnsi="宋体" w:eastAsia="黑体"/>
                <w:sz w:val="28"/>
                <w:szCs w:val="28"/>
              </w:rPr>
              <w:t>作者单位、职务、职称</w:t>
            </w:r>
          </w:p>
        </w:tc>
        <w:tc>
          <w:tcPr>
            <w:tcW w:w="1472" w:type="dxa"/>
            <w:shd w:val="clear" w:color="auto" w:fill="auto"/>
            <w:vAlign w:val="center"/>
          </w:tcPr>
          <w:p>
            <w:pPr>
              <w:jc w:val="center"/>
              <w:rPr>
                <w:rFonts w:ascii="黑体" w:hAnsi="宋体" w:eastAsia="黑体"/>
                <w:sz w:val="28"/>
                <w:szCs w:val="28"/>
              </w:rPr>
            </w:pPr>
            <w:r>
              <w:rPr>
                <w:rFonts w:hint="eastAsia" w:ascii="黑体" w:hAnsi="宋体" w:eastAsia="黑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008" w:type="dxa"/>
            <w:shd w:val="clear" w:color="auto" w:fill="auto"/>
          </w:tcPr>
          <w:p>
            <w:pPr>
              <w:rPr>
                <w:rFonts w:ascii="楷体_GB2312" w:hAnsi="宋体" w:eastAsia="楷体_GB2312"/>
                <w:sz w:val="28"/>
                <w:szCs w:val="28"/>
              </w:rPr>
            </w:pPr>
          </w:p>
        </w:tc>
        <w:tc>
          <w:tcPr>
            <w:tcW w:w="4860" w:type="dxa"/>
            <w:shd w:val="clear" w:color="auto" w:fill="auto"/>
          </w:tcPr>
          <w:p>
            <w:pPr>
              <w:rPr>
                <w:rFonts w:ascii="楷体_GB2312" w:hAnsi="宋体" w:eastAsia="楷体_GB2312"/>
                <w:sz w:val="28"/>
                <w:szCs w:val="28"/>
              </w:rPr>
            </w:pPr>
          </w:p>
        </w:tc>
        <w:tc>
          <w:tcPr>
            <w:tcW w:w="1440" w:type="dxa"/>
            <w:shd w:val="clear" w:color="auto" w:fill="auto"/>
          </w:tcPr>
          <w:p>
            <w:pPr>
              <w:rPr>
                <w:rFonts w:ascii="楷体_GB2312" w:hAnsi="宋体" w:eastAsia="楷体_GB2312"/>
                <w:sz w:val="28"/>
                <w:szCs w:val="28"/>
              </w:rPr>
            </w:pPr>
          </w:p>
        </w:tc>
        <w:tc>
          <w:tcPr>
            <w:tcW w:w="4872" w:type="dxa"/>
            <w:shd w:val="clear" w:color="auto" w:fill="auto"/>
          </w:tcPr>
          <w:p>
            <w:pPr>
              <w:rPr>
                <w:rFonts w:ascii="楷体_GB2312" w:hAnsi="宋体" w:eastAsia="楷体_GB2312"/>
                <w:sz w:val="28"/>
                <w:szCs w:val="28"/>
              </w:rPr>
            </w:pPr>
          </w:p>
        </w:tc>
        <w:tc>
          <w:tcPr>
            <w:tcW w:w="1472" w:type="dxa"/>
            <w:shd w:val="clear" w:color="auto" w:fill="auto"/>
          </w:tcPr>
          <w:p>
            <w:pPr>
              <w:rPr>
                <w:rFonts w:ascii="楷体_GB2312" w:hAnsi="宋体" w:eastAsia="楷体_GB2312"/>
                <w:sz w:val="28"/>
                <w:szCs w:val="28"/>
              </w:rPr>
            </w:pPr>
          </w:p>
        </w:tc>
      </w:tr>
    </w:tbl>
    <w:p>
      <w:pPr>
        <w:spacing w:line="580" w:lineRule="exact"/>
        <w:ind w:firstLine="600" w:firstLineChars="200"/>
        <w:rPr>
          <w:rFonts w:ascii="Times New Roman" w:hAnsi="Times New Roman" w:eastAsia="仿宋_GB2312"/>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A9"/>
    <w:rsid w:val="000742E1"/>
    <w:rsid w:val="000C433B"/>
    <w:rsid w:val="000D38D8"/>
    <w:rsid w:val="000D3D64"/>
    <w:rsid w:val="000E3F89"/>
    <w:rsid w:val="001037F2"/>
    <w:rsid w:val="00105256"/>
    <w:rsid w:val="00154EDA"/>
    <w:rsid w:val="0018316B"/>
    <w:rsid w:val="00186EE8"/>
    <w:rsid w:val="001C09A3"/>
    <w:rsid w:val="001C4331"/>
    <w:rsid w:val="00245013"/>
    <w:rsid w:val="002603DA"/>
    <w:rsid w:val="002A6960"/>
    <w:rsid w:val="002A78B1"/>
    <w:rsid w:val="0033108A"/>
    <w:rsid w:val="003978B6"/>
    <w:rsid w:val="003A2AC6"/>
    <w:rsid w:val="003F3161"/>
    <w:rsid w:val="004074CD"/>
    <w:rsid w:val="00434898"/>
    <w:rsid w:val="0045098D"/>
    <w:rsid w:val="00464E21"/>
    <w:rsid w:val="00473932"/>
    <w:rsid w:val="00476D47"/>
    <w:rsid w:val="00486505"/>
    <w:rsid w:val="004A131C"/>
    <w:rsid w:val="004A5B86"/>
    <w:rsid w:val="00536391"/>
    <w:rsid w:val="00551626"/>
    <w:rsid w:val="005B6904"/>
    <w:rsid w:val="005C08AE"/>
    <w:rsid w:val="005E7763"/>
    <w:rsid w:val="006058A9"/>
    <w:rsid w:val="006109DE"/>
    <w:rsid w:val="00673414"/>
    <w:rsid w:val="006F42CF"/>
    <w:rsid w:val="007E7E58"/>
    <w:rsid w:val="008123C3"/>
    <w:rsid w:val="00871FD9"/>
    <w:rsid w:val="00883E6A"/>
    <w:rsid w:val="008E2A68"/>
    <w:rsid w:val="009516D8"/>
    <w:rsid w:val="00975999"/>
    <w:rsid w:val="009773EF"/>
    <w:rsid w:val="00A85850"/>
    <w:rsid w:val="00AF17B5"/>
    <w:rsid w:val="00AF2F30"/>
    <w:rsid w:val="00B546C0"/>
    <w:rsid w:val="00B875E7"/>
    <w:rsid w:val="00BB03FC"/>
    <w:rsid w:val="00BB5E8C"/>
    <w:rsid w:val="00C535FC"/>
    <w:rsid w:val="00CA267D"/>
    <w:rsid w:val="00CB0250"/>
    <w:rsid w:val="00CB46AF"/>
    <w:rsid w:val="00CE60AF"/>
    <w:rsid w:val="00D26AF4"/>
    <w:rsid w:val="00D34A75"/>
    <w:rsid w:val="00D747CF"/>
    <w:rsid w:val="00DA3F05"/>
    <w:rsid w:val="00DE53E8"/>
    <w:rsid w:val="00E033CD"/>
    <w:rsid w:val="00E5006B"/>
    <w:rsid w:val="00EC12F6"/>
    <w:rsid w:val="00F06BE8"/>
    <w:rsid w:val="033242C1"/>
    <w:rsid w:val="19D13852"/>
    <w:rsid w:val="1FA75D60"/>
    <w:rsid w:val="24A14090"/>
    <w:rsid w:val="25FE7832"/>
    <w:rsid w:val="268D2937"/>
    <w:rsid w:val="296E29EF"/>
    <w:rsid w:val="2AC82C8E"/>
    <w:rsid w:val="7621016F"/>
    <w:rsid w:val="76EF697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364</Words>
  <Characters>2076</Characters>
  <Lines>17</Lines>
  <Paragraphs>4</Paragraphs>
  <ScaleCrop>false</ScaleCrop>
  <LinksUpToDate>false</LinksUpToDate>
  <CharactersWithSpaces>2436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2018-07-03T22:20:00Z</dcterms:created>
  <dc:creator>you</dc:creator>
  <cp:lastModifiedBy>顾保国</cp:lastModifiedBy>
  <cp:lastPrinted>2015-05-26T09:47:00Z</cp:lastPrinted>
  <dcterms:modified xsi:type="dcterms:W3CDTF">2018-07-30T01:30:47Z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