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rPr>
          <w:rFonts w:ascii="楷体" w:hAnsi="楷体" w:eastAsia="楷体" w:cs="宋体"/>
          <w:b/>
          <w:bCs/>
          <w:kern w:val="0"/>
          <w:sz w:val="28"/>
          <w:szCs w:val="28"/>
        </w:rPr>
      </w:pPr>
      <w:r>
        <w:rPr>
          <w:rFonts w:hint="eastAsia" w:ascii="楷体" w:hAnsi="楷体" w:eastAsia="楷体" w:cs="宋体"/>
          <w:b/>
          <w:bCs/>
          <w:kern w:val="0"/>
          <w:sz w:val="28"/>
          <w:szCs w:val="28"/>
        </w:rPr>
        <w:t>附件2</w:t>
      </w:r>
    </w:p>
    <w:p>
      <w:pPr>
        <w:jc w:val="center"/>
        <w:rPr>
          <w:rFonts w:ascii="华文中宋" w:hAnsi="华文中宋" w:eastAsia="华文中宋"/>
          <w:sz w:val="36"/>
          <w:szCs w:val="20"/>
        </w:rPr>
      </w:pPr>
      <w:r>
        <w:rPr>
          <w:rFonts w:hint="eastAsia" w:ascii="华文中宋" w:hAnsi="华文中宋" w:eastAsia="华文中宋"/>
          <w:sz w:val="36"/>
          <w:szCs w:val="20"/>
        </w:rPr>
        <w:t>中国新闻奖网络新闻作品参评推荐表</w:t>
      </w:r>
    </w:p>
    <w:p>
      <w:pPr>
        <w:spacing w:line="480" w:lineRule="exact"/>
        <w:jc w:val="center"/>
        <w:rPr>
          <w:rFonts w:ascii="黑体" w:hAnsi="黑体" w:eastAsia="黑体"/>
          <w:bCs/>
          <w:sz w:val="32"/>
          <w:szCs w:val="36"/>
        </w:rPr>
      </w:pPr>
      <w:r>
        <w:rPr>
          <w:rFonts w:hint="eastAsia" w:ascii="黑体" w:hAnsi="黑体" w:eastAsia="黑体"/>
          <w:bCs/>
          <w:sz w:val="32"/>
          <w:szCs w:val="36"/>
        </w:rPr>
        <w:t>（文字消息/文字评论/新闻专题/页（界）面设计）</w:t>
      </w:r>
    </w:p>
    <w:tbl>
      <w:tblPr>
        <w:tblStyle w:val="5"/>
        <w:tblW w:w="871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3"/>
        <w:gridCol w:w="359"/>
        <w:gridCol w:w="286"/>
        <w:gridCol w:w="1257"/>
        <w:gridCol w:w="199"/>
        <w:gridCol w:w="453"/>
        <w:gridCol w:w="553"/>
        <w:gridCol w:w="481"/>
        <w:gridCol w:w="877"/>
        <w:gridCol w:w="399"/>
        <w:gridCol w:w="1123"/>
        <w:gridCol w:w="1036"/>
        <w:gridCol w:w="9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5" w:hRule="atLeast"/>
          <w:jc w:val="center"/>
        </w:trPr>
        <w:tc>
          <w:tcPr>
            <w:tcW w:w="1418"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b/>
                <w:sz w:val="28"/>
                <w:szCs w:val="28"/>
              </w:rPr>
            </w:pPr>
            <w:r>
              <w:rPr>
                <w:rFonts w:hint="eastAsia" w:ascii="宋体" w:hAnsi="宋体" w:cs="宋体"/>
                <w:b/>
                <w:sz w:val="28"/>
                <w:szCs w:val="28"/>
              </w:rPr>
              <w:t>作品标题</w:t>
            </w:r>
          </w:p>
        </w:tc>
        <w:tc>
          <w:tcPr>
            <w:tcW w:w="3820" w:type="dxa"/>
            <w:gridSpan w:val="6"/>
            <w:tcBorders>
              <w:top w:val="single" w:color="auto" w:sz="4" w:space="0"/>
              <w:left w:val="single" w:color="auto" w:sz="4" w:space="0"/>
              <w:bottom w:val="single" w:color="auto" w:sz="4" w:space="0"/>
              <w:right w:val="single" w:color="auto" w:sz="4" w:space="0"/>
            </w:tcBorders>
            <w:vAlign w:val="center"/>
          </w:tcPr>
          <w:p>
            <w:pPr>
              <w:spacing w:line="540" w:lineRule="exact"/>
              <w:rPr>
                <w:rFonts w:hint="eastAsia" w:ascii="仿宋_GB2312" w:hAnsi="仿宋" w:eastAsia="仿宋_GB2312"/>
                <w:sz w:val="32"/>
                <w:szCs w:val="32"/>
                <w:lang w:eastAsia="zh-CN"/>
              </w:rPr>
            </w:pPr>
            <w:r>
              <w:rPr>
                <w:rFonts w:hint="eastAsia" w:ascii="仿宋_GB2312" w:hAnsi="仿宋" w:eastAsia="仿宋_GB2312"/>
                <w:sz w:val="28"/>
                <w:szCs w:val="28"/>
                <w:lang w:eastAsia="zh-CN"/>
              </w:rPr>
              <w:t>理上网来</w:t>
            </w:r>
            <w:r>
              <w:rPr>
                <w:rFonts w:hint="eastAsia" w:ascii="仿宋_GB2312" w:hAnsi="仿宋" w:eastAsia="仿宋_GB2312"/>
                <w:sz w:val="28"/>
                <w:szCs w:val="28"/>
                <w:lang w:val="en-US" w:eastAsia="zh-CN"/>
              </w:rPr>
              <w:t>·理论新境界</w:t>
            </w:r>
          </w:p>
        </w:tc>
        <w:tc>
          <w:tcPr>
            <w:tcW w:w="1522"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b/>
                <w:sz w:val="28"/>
                <w:szCs w:val="28"/>
              </w:rPr>
            </w:pPr>
            <w:r>
              <w:rPr>
                <w:rFonts w:hint="eastAsia" w:ascii="宋体" w:hAnsi="宋体" w:cs="宋体"/>
                <w:b/>
                <w:sz w:val="28"/>
                <w:szCs w:val="28"/>
              </w:rPr>
              <w:t>参评项目</w:t>
            </w:r>
          </w:p>
        </w:tc>
        <w:tc>
          <w:tcPr>
            <w:tcW w:w="1957"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rPr>
                <w:rFonts w:hint="eastAsia" w:ascii="仿宋_GB2312" w:hAnsi="仿宋" w:eastAsia="仿宋_GB2312"/>
                <w:sz w:val="28"/>
                <w:szCs w:val="28"/>
                <w:lang w:eastAsia="zh-CN"/>
              </w:rPr>
            </w:pPr>
            <w:r>
              <w:rPr>
                <w:rFonts w:hint="eastAsia" w:ascii="仿宋_GB2312" w:hAnsi="仿宋" w:eastAsia="仿宋_GB2312"/>
                <w:sz w:val="28"/>
                <w:szCs w:val="28"/>
                <w:lang w:eastAsia="zh-CN"/>
              </w:rPr>
              <w:t>新闻专题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5" w:hRule="atLeast"/>
          <w:jc w:val="center"/>
        </w:trPr>
        <w:tc>
          <w:tcPr>
            <w:tcW w:w="1418"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b/>
                <w:sz w:val="28"/>
                <w:szCs w:val="28"/>
              </w:rPr>
            </w:pPr>
            <w:r>
              <w:rPr>
                <w:rFonts w:hint="eastAsia" w:ascii="宋体" w:hAnsi="宋体" w:cs="宋体"/>
                <w:b/>
                <w:sz w:val="28"/>
                <w:szCs w:val="28"/>
              </w:rPr>
              <w:t>主创人员</w:t>
            </w:r>
          </w:p>
        </w:tc>
        <w:tc>
          <w:tcPr>
            <w:tcW w:w="3820" w:type="dxa"/>
            <w:gridSpan w:val="6"/>
            <w:tcBorders>
              <w:top w:val="single" w:color="auto" w:sz="4" w:space="0"/>
              <w:left w:val="single" w:color="auto" w:sz="4" w:space="0"/>
              <w:bottom w:val="single" w:color="auto" w:sz="4" w:space="0"/>
              <w:right w:val="single" w:color="auto" w:sz="4" w:space="0"/>
            </w:tcBorders>
            <w:vAlign w:val="center"/>
          </w:tcPr>
          <w:p>
            <w:pPr>
              <w:spacing w:line="540" w:lineRule="exact"/>
              <w:rPr>
                <w:rFonts w:hint="eastAsia" w:ascii="仿宋_GB2312" w:hAnsi="仿宋" w:eastAsia="仿宋_GB2312"/>
                <w:sz w:val="32"/>
                <w:szCs w:val="32"/>
                <w:lang w:eastAsia="zh-CN"/>
              </w:rPr>
            </w:pPr>
            <w:r>
              <w:rPr>
                <w:rFonts w:hint="eastAsia" w:ascii="仿宋_GB2312" w:hAnsi="仿宋" w:eastAsia="仿宋_GB2312"/>
                <w:sz w:val="24"/>
                <w:szCs w:val="24"/>
                <w:lang w:eastAsia="zh-CN"/>
              </w:rPr>
              <w:t>集体（于波、马建辉、刘小畅、唐淑楠、韩辰、曾</w:t>
            </w:r>
            <w:bookmarkStart w:id="1" w:name="_GoBack"/>
            <w:bookmarkEnd w:id="1"/>
            <w:r>
              <w:rPr>
                <w:rFonts w:hint="eastAsia" w:ascii="仿宋_GB2312" w:hAnsi="仿宋" w:eastAsia="仿宋_GB2312"/>
                <w:sz w:val="24"/>
                <w:szCs w:val="24"/>
                <w:lang w:eastAsia="zh-CN"/>
              </w:rPr>
              <w:t>琦、杨帆）</w:t>
            </w:r>
          </w:p>
        </w:tc>
        <w:tc>
          <w:tcPr>
            <w:tcW w:w="1522"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b/>
                <w:sz w:val="28"/>
                <w:szCs w:val="28"/>
              </w:rPr>
            </w:pPr>
            <w:r>
              <w:rPr>
                <w:rFonts w:hint="eastAsia" w:ascii="宋体" w:hAnsi="宋体" w:cs="宋体"/>
                <w:b/>
                <w:sz w:val="28"/>
                <w:szCs w:val="28"/>
              </w:rPr>
              <w:t>编辑</w:t>
            </w:r>
          </w:p>
        </w:tc>
        <w:tc>
          <w:tcPr>
            <w:tcW w:w="1957"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rPr>
                <w:rFonts w:hint="eastAsia" w:ascii="仿宋_GB2312" w:hAnsi="仿宋" w:eastAsia="仿宋_GB2312"/>
                <w:sz w:val="28"/>
                <w:szCs w:val="28"/>
                <w:lang w:eastAsia="zh-CN"/>
              </w:rPr>
            </w:pPr>
            <w:r>
              <w:rPr>
                <w:rFonts w:hint="eastAsia" w:ascii="仿宋_GB2312" w:hAnsi="仿宋" w:eastAsia="仿宋_GB2312"/>
                <w:sz w:val="24"/>
                <w:szCs w:val="24"/>
                <w:lang w:eastAsia="zh-CN"/>
              </w:rPr>
              <w:t>集体（李丹华、曾嘉雯、张利英、赵雁、张芯蕊、王慧、张盼）</w:t>
            </w:r>
            <w:r>
              <w:rPr>
                <w:rFonts w:hint="eastAsia" w:ascii="仿宋_GB2312" w:hAnsi="仿宋" w:eastAsia="仿宋_GB2312"/>
                <w:sz w:val="28"/>
                <w:szCs w:val="28"/>
                <w:lang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0" w:hRule="atLeast"/>
          <w:jc w:val="center"/>
        </w:trPr>
        <w:tc>
          <w:tcPr>
            <w:tcW w:w="2675" w:type="dxa"/>
            <w:gridSpan w:val="4"/>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cs="宋体"/>
                <w:sz w:val="32"/>
                <w:szCs w:val="32"/>
              </w:rPr>
            </w:pPr>
            <w:r>
              <w:rPr>
                <w:rFonts w:hint="eastAsia" w:ascii="宋体" w:hAnsi="宋体" w:cs="宋体"/>
                <w:b/>
                <w:sz w:val="28"/>
                <w:szCs w:val="28"/>
              </w:rPr>
              <w:t>刊播网站/发布账号</w:t>
            </w:r>
          </w:p>
        </w:tc>
        <w:tc>
          <w:tcPr>
            <w:tcW w:w="6042" w:type="dxa"/>
            <w:gridSpan w:val="9"/>
            <w:tcBorders>
              <w:top w:val="single" w:color="auto" w:sz="4" w:space="0"/>
              <w:left w:val="single" w:color="auto" w:sz="4" w:space="0"/>
              <w:bottom w:val="single" w:color="auto" w:sz="4" w:space="0"/>
              <w:right w:val="single" w:color="auto" w:sz="4" w:space="0"/>
            </w:tcBorders>
            <w:vAlign w:val="center"/>
          </w:tcPr>
          <w:p>
            <w:pPr>
              <w:spacing w:line="460" w:lineRule="exact"/>
              <w:rPr>
                <w:rFonts w:hint="eastAsia" w:ascii="仿宋_GB2312" w:hAnsi="仿宋" w:eastAsia="仿宋_GB2312"/>
                <w:sz w:val="32"/>
                <w:szCs w:val="32"/>
                <w:lang w:eastAsia="zh-CN"/>
              </w:rPr>
            </w:pPr>
            <w:r>
              <w:rPr>
                <w:rFonts w:hint="eastAsia" w:ascii="仿宋_GB2312" w:hAnsi="仿宋" w:eastAsia="仿宋_GB2312"/>
                <w:b/>
                <w:sz w:val="28"/>
                <w:szCs w:val="28"/>
                <w:lang w:eastAsia="zh-CN"/>
              </w:rPr>
              <w:t>求是网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0" w:hRule="atLeast"/>
          <w:jc w:val="center"/>
        </w:trPr>
        <w:tc>
          <w:tcPr>
            <w:tcW w:w="2675" w:type="dxa"/>
            <w:gridSpan w:val="4"/>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cs="宋体"/>
                <w:b/>
                <w:sz w:val="28"/>
                <w:szCs w:val="28"/>
              </w:rPr>
            </w:pPr>
            <w:r>
              <w:rPr>
                <w:rFonts w:hint="eastAsia" w:ascii="宋体" w:hAnsi="宋体" w:cs="宋体"/>
                <w:b/>
                <w:sz w:val="28"/>
                <w:szCs w:val="28"/>
              </w:rPr>
              <w:t>网页地址/二维码</w:t>
            </w:r>
          </w:p>
        </w:tc>
        <w:tc>
          <w:tcPr>
            <w:tcW w:w="6042" w:type="dxa"/>
            <w:gridSpan w:val="9"/>
            <w:tcBorders>
              <w:top w:val="single" w:color="auto" w:sz="4" w:space="0"/>
              <w:left w:val="single" w:color="auto" w:sz="4" w:space="0"/>
              <w:bottom w:val="single" w:color="auto" w:sz="4" w:space="0"/>
              <w:right w:val="single" w:color="auto" w:sz="4" w:space="0"/>
            </w:tcBorders>
            <w:vAlign w:val="center"/>
          </w:tcPr>
          <w:p>
            <w:pPr>
              <w:spacing w:line="460" w:lineRule="exact"/>
              <w:rPr>
                <w:rFonts w:ascii="仿宋_GB2312" w:hAnsi="仿宋" w:eastAsia="仿宋_GB2312"/>
                <w:b/>
                <w:sz w:val="28"/>
                <w:szCs w:val="28"/>
              </w:rPr>
            </w:pPr>
            <w:r>
              <w:rPr>
                <w:rFonts w:ascii="宋体" w:hAnsi="宋体" w:eastAsia="宋体" w:cs="宋体"/>
                <w:sz w:val="24"/>
                <w:szCs w:val="24"/>
              </w:rPr>
              <w:fldChar w:fldCharType="begin"/>
            </w:r>
            <w:r>
              <w:rPr>
                <w:rFonts w:ascii="宋体" w:hAnsi="宋体" w:eastAsia="宋体" w:cs="宋体"/>
                <w:sz w:val="24"/>
                <w:szCs w:val="24"/>
              </w:rPr>
              <w:instrText xml:space="preserve"> HYPERLINK "http://www.qstheory.cn/zt2019/llxjj/index.htm" </w:instrText>
            </w:r>
            <w:r>
              <w:rPr>
                <w:rFonts w:ascii="宋体" w:hAnsi="宋体" w:eastAsia="宋体" w:cs="宋体"/>
                <w:sz w:val="24"/>
                <w:szCs w:val="24"/>
              </w:rPr>
              <w:fldChar w:fldCharType="separate"/>
            </w:r>
            <w:r>
              <w:rPr>
                <w:rStyle w:val="4"/>
                <w:rFonts w:ascii="宋体" w:hAnsi="宋体" w:eastAsia="宋体" w:cs="宋体"/>
                <w:sz w:val="24"/>
                <w:szCs w:val="24"/>
              </w:rPr>
              <w:t>http://www.qstheory.cn/zt2019/llxjj/index.htm</w:t>
            </w:r>
            <w:r>
              <w:rPr>
                <w:rFonts w:ascii="宋体" w:hAnsi="宋体" w:eastAsia="宋体" w:cs="宋体"/>
                <w:sz w:val="24"/>
                <w:szCs w:val="24"/>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atLeast"/>
          <w:jc w:val="center"/>
        </w:trPr>
        <w:tc>
          <w:tcPr>
            <w:tcW w:w="141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 w:eastAsia="仿宋_GB2312"/>
                <w:b/>
                <w:sz w:val="28"/>
                <w:szCs w:val="28"/>
              </w:rPr>
            </w:pPr>
            <w:r>
              <w:rPr>
                <w:rFonts w:hint="eastAsia" w:ascii="宋体" w:hAnsi="宋体" w:cs="宋体"/>
                <w:b/>
                <w:sz w:val="28"/>
                <w:szCs w:val="28"/>
              </w:rPr>
              <w:t>发布日期及时间</w:t>
            </w:r>
          </w:p>
        </w:tc>
        <w:tc>
          <w:tcPr>
            <w:tcW w:w="2943" w:type="dxa"/>
            <w:gridSpan w:val="5"/>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仿宋" w:eastAsia="仿宋_GB2312"/>
                <w:b/>
                <w:sz w:val="28"/>
                <w:szCs w:val="28"/>
              </w:rPr>
            </w:pPr>
            <w:r>
              <w:rPr>
                <w:rFonts w:hint="eastAsia" w:ascii="仿宋_GB2312" w:hAnsi="仿宋" w:eastAsia="仿宋_GB2312"/>
                <w:b/>
                <w:sz w:val="22"/>
                <w:szCs w:val="22"/>
                <w:lang w:val="en-US" w:eastAsia="zh-CN"/>
              </w:rPr>
              <w:t>2019</w:t>
            </w:r>
            <w:r>
              <w:rPr>
                <w:rFonts w:hint="eastAsia" w:ascii="仿宋_GB2312" w:hAnsi="仿宋" w:eastAsia="仿宋_GB2312"/>
                <w:b/>
                <w:sz w:val="22"/>
                <w:szCs w:val="22"/>
              </w:rPr>
              <w:t>年</w:t>
            </w:r>
            <w:r>
              <w:rPr>
                <w:rFonts w:hint="eastAsia" w:ascii="仿宋_GB2312" w:hAnsi="仿宋" w:eastAsia="仿宋_GB2312"/>
                <w:b/>
                <w:sz w:val="22"/>
                <w:szCs w:val="22"/>
                <w:lang w:val="en-US" w:eastAsia="zh-CN"/>
              </w:rPr>
              <w:t>3</w:t>
            </w:r>
            <w:r>
              <w:rPr>
                <w:rFonts w:hint="eastAsia" w:ascii="仿宋_GB2312" w:hAnsi="仿宋" w:eastAsia="仿宋_GB2312"/>
                <w:b/>
                <w:sz w:val="22"/>
                <w:szCs w:val="22"/>
              </w:rPr>
              <w:t>月</w:t>
            </w:r>
            <w:r>
              <w:rPr>
                <w:rFonts w:hint="eastAsia" w:ascii="仿宋_GB2312" w:hAnsi="仿宋" w:eastAsia="仿宋_GB2312"/>
                <w:b/>
                <w:sz w:val="22"/>
                <w:szCs w:val="22"/>
                <w:lang w:val="en-US" w:eastAsia="zh-CN"/>
              </w:rPr>
              <w:t>14</w:t>
            </w:r>
            <w:r>
              <w:rPr>
                <w:rFonts w:hint="eastAsia" w:ascii="仿宋_GB2312" w:hAnsi="仿宋" w:eastAsia="仿宋_GB2312"/>
                <w:b/>
                <w:sz w:val="22"/>
                <w:szCs w:val="22"/>
              </w:rPr>
              <w:t>日</w:t>
            </w:r>
            <w:r>
              <w:rPr>
                <w:rFonts w:hint="eastAsia" w:ascii="仿宋_GB2312" w:hAnsi="仿宋" w:eastAsia="仿宋_GB2312"/>
                <w:b/>
                <w:bCs/>
                <w:sz w:val="24"/>
                <w:szCs w:val="24"/>
                <w:lang w:val="en-US" w:eastAsia="zh-CN"/>
              </w:rPr>
              <w:t>8</w:t>
            </w:r>
            <w:r>
              <w:rPr>
                <w:rFonts w:hint="eastAsia" w:ascii="仿宋_GB2312" w:hAnsi="仿宋" w:eastAsia="仿宋_GB2312"/>
                <w:b/>
                <w:sz w:val="22"/>
                <w:szCs w:val="22"/>
              </w:rPr>
              <w:t xml:space="preserve">时 </w:t>
            </w:r>
            <w:r>
              <w:rPr>
                <w:rFonts w:hint="eastAsia" w:ascii="仿宋_GB2312" w:hAnsi="仿宋" w:eastAsia="仿宋_GB2312"/>
                <w:b/>
                <w:sz w:val="22"/>
                <w:szCs w:val="22"/>
                <w:lang w:val="en-US" w:eastAsia="zh-CN"/>
              </w:rPr>
              <w:t>57</w:t>
            </w:r>
            <w:r>
              <w:rPr>
                <w:rFonts w:hint="eastAsia" w:ascii="仿宋_GB2312" w:hAnsi="仿宋" w:eastAsia="仿宋_GB2312"/>
                <w:b/>
                <w:sz w:val="22"/>
                <w:szCs w:val="22"/>
              </w:rPr>
              <w:t>分</w:t>
            </w:r>
          </w:p>
        </w:tc>
        <w:tc>
          <w:tcPr>
            <w:tcW w:w="87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仿宋" w:eastAsia="仿宋_GB2312"/>
                <w:b/>
                <w:sz w:val="28"/>
                <w:szCs w:val="28"/>
              </w:rPr>
            </w:pPr>
            <w:r>
              <w:rPr>
                <w:rFonts w:hint="eastAsia" w:ascii="宋体" w:hAnsi="宋体" w:cs="宋体"/>
                <w:b/>
                <w:sz w:val="28"/>
                <w:szCs w:val="28"/>
              </w:rPr>
              <w:t>字数</w:t>
            </w:r>
          </w:p>
        </w:tc>
        <w:tc>
          <w:tcPr>
            <w:tcW w:w="1522"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rPr>
                <w:rFonts w:ascii="仿宋_GB2312" w:hAnsi="仿宋" w:eastAsia="仿宋_GB2312"/>
                <w:b/>
                <w:sz w:val="28"/>
                <w:szCs w:val="28"/>
              </w:rPr>
            </w:pPr>
          </w:p>
        </w:tc>
        <w:tc>
          <w:tcPr>
            <w:tcW w:w="1036"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仿宋_GB2312" w:hAnsi="仿宋" w:eastAsia="仿宋_GB2312"/>
                <w:sz w:val="32"/>
                <w:szCs w:val="32"/>
              </w:rPr>
            </w:pPr>
            <w:r>
              <w:rPr>
                <w:rFonts w:hint="eastAsia" w:ascii="宋体" w:hAnsi="宋体" w:cs="宋体"/>
                <w:b/>
                <w:sz w:val="28"/>
                <w:szCs w:val="28"/>
              </w:rPr>
              <w:t>语种</w:t>
            </w:r>
          </w:p>
        </w:tc>
        <w:tc>
          <w:tcPr>
            <w:tcW w:w="921"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仿宋_GB2312" w:hAnsi="仿宋" w:eastAsia="仿宋_GB2312"/>
                <w:sz w:val="32"/>
                <w:szCs w:val="32"/>
              </w:rPr>
            </w:pPr>
            <w:r>
              <w:rPr>
                <w:rFonts w:hint="eastAsia" w:ascii="仿宋_GB2312" w:hAnsi="仿宋" w:eastAsia="仿宋_GB2312"/>
                <w:sz w:val="28"/>
                <w:szCs w:val="28"/>
                <w:lang w:eastAsia="zh-CN"/>
              </w:rPr>
              <w:t>汉语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53" w:hRule="atLeast"/>
          <w:jc w:val="center"/>
        </w:trPr>
        <w:tc>
          <w:tcPr>
            <w:tcW w:w="3327"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sz w:val="28"/>
              </w:rPr>
            </w:pPr>
            <w:r>
              <w:rPr>
                <w:rFonts w:hint="eastAsia" w:ascii="华文中宋" w:hAnsi="华文中宋" w:eastAsia="华文中宋"/>
                <w:sz w:val="28"/>
              </w:rPr>
              <w:t>自荐作品所获奖项名称</w:t>
            </w:r>
          </w:p>
        </w:tc>
        <w:tc>
          <w:tcPr>
            <w:tcW w:w="5390" w:type="dxa"/>
            <w:gridSpan w:val="7"/>
            <w:tcBorders>
              <w:top w:val="single" w:color="auto" w:sz="4" w:space="0"/>
              <w:left w:val="single" w:color="auto" w:sz="4" w:space="0"/>
              <w:bottom w:val="nil"/>
              <w:right w:val="single" w:color="auto" w:sz="4" w:space="0"/>
            </w:tcBorders>
            <w:vAlign w:val="center"/>
          </w:tcPr>
          <w:p>
            <w:pPr>
              <w:spacing w:line="36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400" w:hRule="exact"/>
          <w:jc w:val="center"/>
        </w:trPr>
        <w:tc>
          <w:tcPr>
            <w:tcW w:w="77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sz w:val="28"/>
                <w:szCs w:val="28"/>
              </w:rPr>
            </w:pPr>
            <w:r>
              <w:rPr>
                <w:rFonts w:hint="eastAsia" w:ascii="宋体" w:hAnsi="宋体" w:cs="宋体"/>
                <w:b/>
                <w:sz w:val="28"/>
                <w:szCs w:val="28"/>
              </w:rPr>
              <w:t>作品</w:t>
            </w:r>
          </w:p>
          <w:p>
            <w:pPr>
              <w:spacing w:line="320" w:lineRule="exact"/>
              <w:jc w:val="center"/>
              <w:rPr>
                <w:rFonts w:ascii="仿宋_GB2312" w:hAnsi="仿宋" w:eastAsia="仿宋_GB2312"/>
                <w:b/>
                <w:sz w:val="28"/>
                <w:szCs w:val="28"/>
              </w:rPr>
            </w:pPr>
            <w:r>
              <w:rPr>
                <w:rFonts w:hint="eastAsia" w:ascii="宋体" w:hAnsi="宋体" w:cs="宋体"/>
                <w:b/>
                <w:sz w:val="28"/>
                <w:szCs w:val="28"/>
              </w:rPr>
              <w:t>简介</w:t>
            </w:r>
          </w:p>
        </w:tc>
        <w:tc>
          <w:tcPr>
            <w:tcW w:w="7944" w:type="dxa"/>
            <w:gridSpan w:val="12"/>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rPr>
                <w:rFonts w:hint="eastAsia" w:ascii="仿宋_GB2312" w:hAnsi="仿宋" w:eastAsia="仿宋_GB2312"/>
                <w:sz w:val="32"/>
                <w:szCs w:val="32"/>
                <w:lang w:eastAsia="zh-CN"/>
              </w:rPr>
            </w:pPr>
            <w:r>
              <w:rPr>
                <w:rFonts w:hint="eastAsia" w:ascii="仿宋" w:hAnsi="仿宋" w:eastAsia="仿宋"/>
                <w:sz w:val="24"/>
                <w:szCs w:val="24"/>
                <w:lang w:eastAsia="zh-CN"/>
              </w:rPr>
              <w:t>详见附页。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214" w:hRule="atLeast"/>
          <w:jc w:val="center"/>
        </w:trPr>
        <w:tc>
          <w:tcPr>
            <w:tcW w:w="77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sz w:val="28"/>
                <w:szCs w:val="28"/>
              </w:rPr>
            </w:pPr>
            <w:r>
              <w:rPr>
                <w:rFonts w:hint="eastAsia" w:ascii="宋体" w:hAnsi="宋体" w:cs="宋体"/>
                <w:b/>
                <w:sz w:val="28"/>
                <w:szCs w:val="28"/>
              </w:rPr>
              <w:t>推荐</w:t>
            </w:r>
          </w:p>
          <w:p>
            <w:pPr>
              <w:spacing w:line="320" w:lineRule="exact"/>
              <w:jc w:val="center"/>
              <w:rPr>
                <w:rFonts w:ascii="仿宋_GB2312" w:hAnsi="仿宋" w:eastAsia="仿宋_GB2312"/>
                <w:b/>
                <w:sz w:val="28"/>
                <w:szCs w:val="28"/>
              </w:rPr>
            </w:pPr>
            <w:r>
              <w:rPr>
                <w:rFonts w:hint="eastAsia" w:ascii="宋体" w:hAnsi="宋体" w:cs="宋体"/>
                <w:b/>
                <w:sz w:val="28"/>
                <w:szCs w:val="28"/>
              </w:rPr>
              <w:t>理由</w:t>
            </w:r>
          </w:p>
        </w:tc>
        <w:tc>
          <w:tcPr>
            <w:tcW w:w="7944" w:type="dxa"/>
            <w:gridSpan w:val="12"/>
            <w:tcBorders>
              <w:top w:val="single" w:color="auto" w:sz="4" w:space="0"/>
              <w:left w:val="single" w:color="auto" w:sz="4" w:space="0"/>
              <w:bottom w:val="single" w:color="auto" w:sz="4" w:space="0"/>
              <w:right w:val="single" w:color="auto" w:sz="4" w:space="0"/>
            </w:tcBorders>
            <w:vAlign w:val="top"/>
          </w:tcPr>
          <w:p>
            <w:pPr>
              <w:ind w:firstLine="480" w:firstLineChars="200"/>
              <w:rPr>
                <w:rFonts w:hint="eastAsia" w:ascii="仿宋" w:hAnsi="仿宋" w:eastAsia="仿宋"/>
                <w:sz w:val="24"/>
                <w:szCs w:val="24"/>
                <w:lang w:eastAsia="zh-CN"/>
              </w:rPr>
            </w:pPr>
            <w:r>
              <w:rPr>
                <w:rFonts w:hint="eastAsia" w:ascii="仿宋" w:hAnsi="仿宋" w:eastAsia="仿宋"/>
                <w:sz w:val="24"/>
                <w:szCs w:val="24"/>
              </w:rPr>
              <w:t>本专题</w:t>
            </w:r>
            <w:r>
              <w:rPr>
                <w:rFonts w:hint="eastAsia" w:ascii="仿宋" w:hAnsi="仿宋" w:eastAsia="仿宋"/>
                <w:sz w:val="24"/>
                <w:szCs w:val="24"/>
                <w:lang w:eastAsia="zh-CN"/>
              </w:rPr>
              <w:t>围绕习近平总书记在《求是》杂志连续发表的系列重要文章，由求是网组建</w:t>
            </w:r>
            <w:r>
              <w:rPr>
                <w:rFonts w:hint="eastAsia" w:ascii="仿宋" w:hAnsi="仿宋" w:eastAsia="仿宋"/>
                <w:sz w:val="24"/>
                <w:szCs w:val="24"/>
              </w:rPr>
              <w:t>专</w:t>
            </w:r>
            <w:r>
              <w:rPr>
                <w:rFonts w:hint="eastAsia" w:ascii="仿宋" w:hAnsi="仿宋" w:eastAsia="仿宋"/>
                <w:sz w:val="24"/>
                <w:szCs w:val="24"/>
                <w:lang w:eastAsia="zh-CN"/>
              </w:rPr>
              <w:t>题</w:t>
            </w:r>
            <w:r>
              <w:rPr>
                <w:rFonts w:hint="eastAsia" w:ascii="仿宋" w:hAnsi="仿宋" w:eastAsia="仿宋"/>
                <w:sz w:val="24"/>
                <w:szCs w:val="24"/>
              </w:rPr>
              <w:t>组</w:t>
            </w:r>
            <w:r>
              <w:rPr>
                <w:rFonts w:hint="eastAsia" w:ascii="仿宋" w:hAnsi="仿宋" w:eastAsia="仿宋"/>
                <w:sz w:val="24"/>
                <w:szCs w:val="24"/>
                <w:lang w:eastAsia="zh-CN"/>
              </w:rPr>
              <w:t>负责</w:t>
            </w:r>
            <w:r>
              <w:rPr>
                <w:rFonts w:hint="eastAsia" w:ascii="仿宋" w:hAnsi="仿宋" w:eastAsia="仿宋"/>
                <w:sz w:val="24"/>
                <w:szCs w:val="24"/>
                <w:lang w:val="en-US" w:eastAsia="zh-CN"/>
              </w:rPr>
              <w:t>,在</w:t>
            </w:r>
            <w:r>
              <w:rPr>
                <w:rFonts w:hint="eastAsia" w:ascii="仿宋" w:hAnsi="仿宋" w:eastAsia="仿宋"/>
                <w:sz w:val="24"/>
                <w:szCs w:val="24"/>
              </w:rPr>
              <w:t>全网</w:t>
            </w:r>
            <w:r>
              <w:rPr>
                <w:rFonts w:hint="eastAsia" w:ascii="仿宋" w:hAnsi="仿宋" w:eastAsia="仿宋"/>
                <w:sz w:val="24"/>
                <w:szCs w:val="24"/>
                <w:lang w:eastAsia="zh-CN"/>
              </w:rPr>
              <w:t>及时萃选</w:t>
            </w:r>
            <w:r>
              <w:rPr>
                <w:rFonts w:hint="eastAsia" w:ascii="仿宋" w:hAnsi="仿宋" w:eastAsia="仿宋"/>
                <w:sz w:val="24"/>
                <w:szCs w:val="24"/>
              </w:rPr>
              <w:t>集纳各类</w:t>
            </w:r>
            <w:r>
              <w:rPr>
                <w:rFonts w:hint="eastAsia" w:ascii="仿宋" w:hAnsi="仿宋" w:eastAsia="仿宋"/>
                <w:sz w:val="24"/>
                <w:szCs w:val="24"/>
                <w:lang w:eastAsia="zh-CN"/>
              </w:rPr>
              <w:t>学习、</w:t>
            </w:r>
            <w:r>
              <w:rPr>
                <w:rFonts w:hint="eastAsia" w:ascii="仿宋" w:hAnsi="仿宋" w:eastAsia="仿宋"/>
                <w:sz w:val="24"/>
                <w:szCs w:val="24"/>
                <w:lang w:val="en-US" w:eastAsia="zh-CN"/>
              </w:rPr>
              <w:t>研究、宣传习近平新时代中国特色社会主义思想的</w:t>
            </w:r>
            <w:r>
              <w:rPr>
                <w:rFonts w:hint="eastAsia" w:ascii="仿宋" w:hAnsi="仿宋" w:eastAsia="仿宋"/>
                <w:sz w:val="24"/>
                <w:szCs w:val="24"/>
              </w:rPr>
              <w:t>优质稿件和融媒体作品，</w:t>
            </w:r>
            <w:r>
              <w:rPr>
                <w:rFonts w:hint="eastAsia" w:ascii="仿宋" w:hAnsi="仿宋" w:eastAsia="仿宋"/>
                <w:sz w:val="24"/>
                <w:szCs w:val="24"/>
                <w:lang w:eastAsia="zh-CN"/>
              </w:rPr>
              <w:t>第一时间上线发布，由中央网信办指导全网首页首屏推送。该专题已成为学习宣传阐释习近平新时代中国特色社会主义思想的网上权威平台和最新学习成果</w:t>
            </w:r>
            <w:r>
              <w:rPr>
                <w:rFonts w:hint="eastAsia" w:ascii="仿宋" w:hAnsi="仿宋" w:eastAsia="仿宋"/>
                <w:sz w:val="24"/>
                <w:szCs w:val="24"/>
              </w:rPr>
              <w:t>网上展示的重要窗口</w:t>
            </w:r>
            <w:r>
              <w:rPr>
                <w:rFonts w:hint="eastAsia" w:ascii="仿宋" w:hAnsi="仿宋" w:eastAsia="仿宋"/>
                <w:sz w:val="24"/>
                <w:szCs w:val="24"/>
                <w:lang w:eastAsia="zh-CN"/>
              </w:rPr>
              <w:t>，在推动用习近平新时代中国特色社会主义思想武装全党、教育人民、指导实践方面，发挥了积极而有成效的引导作用。</w:t>
            </w:r>
          </w:p>
          <w:p>
            <w:pPr>
              <w:spacing w:line="480" w:lineRule="exact"/>
              <w:rPr>
                <w:rFonts w:ascii="仿宋_GB2312" w:hAnsi="仿宋" w:eastAsia="仿宋_GB2312"/>
                <w:sz w:val="28"/>
                <w:szCs w:val="28"/>
              </w:rPr>
            </w:pPr>
            <w:r>
              <w:rPr>
                <w:rFonts w:hint="eastAsia" w:ascii="仿宋_GB2312" w:hAnsi="仿宋" w:eastAsia="仿宋_GB2312"/>
                <w:sz w:val="28"/>
                <w:szCs w:val="28"/>
              </w:rPr>
              <w:t>领导签名：                      （盖单位公章）</w:t>
            </w:r>
          </w:p>
          <w:p>
            <w:pPr>
              <w:spacing w:line="360" w:lineRule="exact"/>
              <w:ind w:right="560"/>
              <w:jc w:val="left"/>
              <w:rPr>
                <w:rFonts w:ascii="仿宋_GB2312" w:hAnsi="仿宋" w:eastAsia="仿宋_GB2312"/>
                <w:sz w:val="28"/>
                <w:szCs w:val="28"/>
              </w:rPr>
            </w:pPr>
            <w:r>
              <w:rPr>
                <w:rFonts w:hint="eastAsia" w:ascii="仿宋_GB2312" w:hAnsi="仿宋" w:eastAsia="仿宋_GB2312"/>
                <w:sz w:val="28"/>
                <w:szCs w:val="28"/>
              </w:rPr>
              <w:t xml:space="preserve">                                  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481" w:hRule="atLeast"/>
          <w:jc w:val="center"/>
        </w:trPr>
        <w:tc>
          <w:tcPr>
            <w:tcW w:w="77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sz w:val="28"/>
                <w:szCs w:val="28"/>
              </w:rPr>
            </w:pPr>
            <w:r>
              <w:rPr>
                <w:rFonts w:hint="eastAsia" w:ascii="宋体" w:hAnsi="宋体" w:cs="宋体"/>
                <w:b/>
                <w:sz w:val="28"/>
                <w:szCs w:val="28"/>
              </w:rPr>
              <w:t>初评</w:t>
            </w:r>
          </w:p>
          <w:p>
            <w:pPr>
              <w:spacing w:line="320" w:lineRule="exact"/>
              <w:jc w:val="center"/>
              <w:rPr>
                <w:rFonts w:ascii="仿宋_GB2312" w:hAnsi="仿宋" w:eastAsia="仿宋_GB2312"/>
                <w:b/>
                <w:sz w:val="28"/>
                <w:szCs w:val="28"/>
              </w:rPr>
            </w:pPr>
            <w:r>
              <w:rPr>
                <w:rFonts w:hint="eastAsia" w:ascii="宋体" w:hAnsi="宋体" w:cs="宋体"/>
                <w:b/>
                <w:sz w:val="28"/>
                <w:szCs w:val="28"/>
              </w:rPr>
              <w:t>评语</w:t>
            </w:r>
          </w:p>
        </w:tc>
        <w:tc>
          <w:tcPr>
            <w:tcW w:w="7944" w:type="dxa"/>
            <w:gridSpan w:val="12"/>
            <w:tcBorders>
              <w:top w:val="single" w:color="auto" w:sz="4" w:space="0"/>
              <w:left w:val="single" w:color="auto" w:sz="4" w:space="0"/>
              <w:bottom w:val="single" w:color="auto" w:sz="4" w:space="0"/>
              <w:right w:val="single" w:color="auto" w:sz="4" w:space="0"/>
            </w:tcBorders>
            <w:vAlign w:val="top"/>
          </w:tcPr>
          <w:p>
            <w:pPr>
              <w:spacing w:line="480" w:lineRule="exact"/>
              <w:rPr>
                <w:rFonts w:hint="eastAsia" w:ascii="仿宋_GB2312" w:hAnsi="仿宋" w:eastAsia="仿宋_GB2312"/>
                <w:sz w:val="28"/>
                <w:szCs w:val="28"/>
              </w:rPr>
            </w:pPr>
            <w:bookmarkStart w:id="0" w:name="OLE_LINK1"/>
          </w:p>
          <w:p>
            <w:pPr>
              <w:spacing w:line="480" w:lineRule="exact"/>
              <w:rPr>
                <w:rFonts w:ascii="仿宋_GB2312" w:hAnsi="仿宋" w:eastAsia="仿宋_GB2312"/>
                <w:sz w:val="28"/>
                <w:szCs w:val="28"/>
              </w:rPr>
            </w:pPr>
            <w:r>
              <w:rPr>
                <w:rFonts w:hint="eastAsia" w:ascii="仿宋_GB2312" w:hAnsi="仿宋" w:eastAsia="仿宋_GB2312"/>
                <w:sz w:val="28"/>
                <w:szCs w:val="28"/>
              </w:rPr>
              <w:t>领导签名：                      （盖单位公章）</w:t>
            </w:r>
          </w:p>
          <w:p>
            <w:pPr>
              <w:spacing w:line="540" w:lineRule="exact"/>
              <w:rPr>
                <w:rFonts w:ascii="仿宋_GB2312" w:eastAsia="仿宋_GB2312"/>
                <w:szCs w:val="21"/>
              </w:rPr>
            </w:pPr>
            <w:r>
              <w:rPr>
                <w:rFonts w:hint="eastAsia" w:ascii="仿宋_GB2312" w:hAnsi="仿宋" w:eastAsia="仿宋_GB2312"/>
                <w:sz w:val="28"/>
                <w:szCs w:val="28"/>
              </w:rPr>
              <w:t xml:space="preserve">                                  年  月  日 </w:t>
            </w:r>
            <w:bookmarkEnd w:id="0"/>
            <w:r>
              <w:rPr>
                <w:rFonts w:hint="eastAsia" w:ascii="仿宋_GB2312" w:hAnsi="仿宋"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71" w:hRule="exact"/>
          <w:jc w:val="center"/>
        </w:trPr>
        <w:tc>
          <w:tcPr>
            <w:tcW w:w="113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Cs w:val="21"/>
              </w:rPr>
            </w:pPr>
            <w:r>
              <w:rPr>
                <w:rFonts w:hint="eastAsia" w:ascii="宋体" w:hAnsi="宋体" w:cs="宋体"/>
                <w:b/>
                <w:szCs w:val="21"/>
              </w:rPr>
              <w:t>联系人</w:t>
            </w:r>
          </w:p>
        </w:tc>
        <w:tc>
          <w:tcPr>
            <w:tcW w:w="1742"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szCs w:val="21"/>
              </w:rPr>
            </w:pPr>
            <w:r>
              <w:rPr>
                <w:rFonts w:hint="eastAsia" w:ascii="仿宋_GB2312" w:hAnsi="仿宋" w:eastAsia="仿宋_GB2312"/>
                <w:b/>
                <w:szCs w:val="21"/>
                <w:lang w:eastAsia="zh-CN"/>
              </w:rPr>
              <w:t>韩辰</w:t>
            </w:r>
          </w:p>
        </w:tc>
        <w:tc>
          <w:tcPr>
            <w:tcW w:w="100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szCs w:val="21"/>
              </w:rPr>
            </w:pPr>
            <w:r>
              <w:rPr>
                <w:rFonts w:hint="eastAsia" w:ascii="仿宋_GB2312" w:hAnsi="仿宋" w:eastAsia="仿宋_GB2312"/>
                <w:b/>
                <w:szCs w:val="21"/>
              </w:rPr>
              <w:t>电话</w:t>
            </w:r>
          </w:p>
        </w:tc>
        <w:tc>
          <w:tcPr>
            <w:tcW w:w="1757"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szCs w:val="21"/>
              </w:rPr>
            </w:pPr>
            <w:r>
              <w:rPr>
                <w:rFonts w:hint="eastAsia" w:ascii="仿宋_GB2312" w:hAnsi="仿宋" w:eastAsia="仿宋_GB2312"/>
                <w:b/>
                <w:szCs w:val="21"/>
                <w:lang w:val="en-US" w:eastAsia="zh-CN"/>
              </w:rPr>
              <w:t>010-64031597</w:t>
            </w:r>
          </w:p>
        </w:tc>
        <w:tc>
          <w:tcPr>
            <w:tcW w:w="112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
                <w:szCs w:val="21"/>
              </w:rPr>
            </w:pPr>
            <w:r>
              <w:rPr>
                <w:rFonts w:hint="eastAsia" w:ascii="仿宋_GB2312" w:hAnsi="仿宋" w:eastAsia="仿宋_GB2312"/>
                <w:b/>
                <w:szCs w:val="21"/>
              </w:rPr>
              <w:t>手机</w:t>
            </w:r>
          </w:p>
        </w:tc>
        <w:tc>
          <w:tcPr>
            <w:tcW w:w="195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szCs w:val="21"/>
              </w:rPr>
            </w:pPr>
            <w:r>
              <w:rPr>
                <w:rFonts w:hint="eastAsia" w:ascii="仿宋_GB2312" w:hAnsi="仿宋" w:eastAsia="仿宋_GB2312"/>
                <w:b/>
                <w:szCs w:val="21"/>
                <w:lang w:val="en-US" w:eastAsia="zh-CN"/>
              </w:rPr>
              <w:t>18701182805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exact"/>
          <w:jc w:val="center"/>
        </w:trPr>
        <w:tc>
          <w:tcPr>
            <w:tcW w:w="1132" w:type="dxa"/>
            <w:gridSpan w:val="2"/>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b/>
                <w:szCs w:val="21"/>
              </w:rPr>
            </w:pPr>
            <w:r>
              <w:rPr>
                <w:rFonts w:hint="eastAsia" w:ascii="宋体" w:hAnsi="宋体" w:cs="宋体"/>
                <w:b/>
                <w:szCs w:val="21"/>
              </w:rPr>
              <w:t>电子邮箱</w:t>
            </w:r>
          </w:p>
        </w:tc>
        <w:tc>
          <w:tcPr>
            <w:tcW w:w="4505" w:type="dxa"/>
            <w:gridSpan w:val="8"/>
            <w:tcBorders>
              <w:top w:val="nil"/>
              <w:left w:val="single" w:color="auto" w:sz="4" w:space="0"/>
              <w:bottom w:val="single" w:color="auto" w:sz="4" w:space="0"/>
              <w:right w:val="single" w:color="auto" w:sz="4" w:space="0"/>
            </w:tcBorders>
            <w:vAlign w:val="center"/>
          </w:tcPr>
          <w:p>
            <w:pPr>
              <w:spacing w:line="360" w:lineRule="exact"/>
              <w:rPr>
                <w:rFonts w:ascii="仿宋_GB2312" w:hAnsi="仿宋" w:eastAsia="仿宋_GB2312"/>
                <w:b/>
                <w:szCs w:val="21"/>
              </w:rPr>
            </w:pPr>
            <w:r>
              <w:rPr>
                <w:rFonts w:hint="eastAsia" w:ascii="仿宋_GB2312" w:hAnsi="仿宋" w:eastAsia="仿宋_GB2312"/>
                <w:b/>
                <w:szCs w:val="21"/>
                <w:lang w:val="en-US" w:eastAsia="zh-CN"/>
              </w:rPr>
              <w:fldChar w:fldCharType="begin"/>
            </w:r>
            <w:r>
              <w:rPr>
                <w:rFonts w:hint="eastAsia" w:ascii="仿宋_GB2312" w:hAnsi="仿宋" w:eastAsia="仿宋_GB2312"/>
                <w:b/>
                <w:szCs w:val="21"/>
                <w:lang w:val="en-US" w:eastAsia="zh-CN"/>
              </w:rPr>
              <w:instrText xml:space="preserve"> HYPERLINK "mailto:hanchen@qstheory.com" </w:instrText>
            </w:r>
            <w:r>
              <w:rPr>
                <w:rFonts w:hint="eastAsia" w:ascii="仿宋_GB2312" w:hAnsi="仿宋" w:eastAsia="仿宋_GB2312"/>
                <w:b/>
                <w:szCs w:val="21"/>
                <w:lang w:val="en-US" w:eastAsia="zh-CN"/>
              </w:rPr>
              <w:fldChar w:fldCharType="separate"/>
            </w:r>
            <w:r>
              <w:rPr>
                <w:rStyle w:val="4"/>
                <w:rFonts w:hint="eastAsia" w:ascii="仿宋_GB2312" w:hAnsi="仿宋" w:eastAsia="仿宋_GB2312"/>
                <w:b/>
                <w:szCs w:val="21"/>
                <w:lang w:val="en-US" w:eastAsia="zh-CN"/>
              </w:rPr>
              <w:t>hanchen@qstheory.com</w:t>
            </w:r>
            <w:r>
              <w:rPr>
                <w:rFonts w:hint="eastAsia" w:ascii="仿宋_GB2312" w:hAnsi="仿宋" w:eastAsia="仿宋_GB2312"/>
                <w:b/>
                <w:szCs w:val="21"/>
                <w:lang w:val="en-US" w:eastAsia="zh-CN"/>
              </w:rPr>
              <w:fldChar w:fldCharType="end"/>
            </w:r>
          </w:p>
        </w:tc>
        <w:tc>
          <w:tcPr>
            <w:tcW w:w="1123" w:type="dxa"/>
            <w:tcBorders>
              <w:top w:val="nil"/>
              <w:left w:val="single" w:color="auto" w:sz="4" w:space="0"/>
              <w:bottom w:val="single" w:color="auto" w:sz="4" w:space="0"/>
              <w:right w:val="single" w:color="auto" w:sz="4" w:space="0"/>
            </w:tcBorders>
            <w:vAlign w:val="center"/>
          </w:tcPr>
          <w:p>
            <w:pPr>
              <w:spacing w:line="360" w:lineRule="exact"/>
              <w:rPr>
                <w:rFonts w:ascii="宋体" w:hAnsi="宋体" w:cs="宋体"/>
                <w:b/>
                <w:szCs w:val="21"/>
              </w:rPr>
            </w:pPr>
            <w:r>
              <w:rPr>
                <w:rFonts w:hint="eastAsia" w:ascii="仿宋_GB2312" w:hAnsi="仿宋" w:eastAsia="仿宋_GB2312"/>
                <w:b/>
                <w:szCs w:val="21"/>
              </w:rPr>
              <w:t>邮编</w:t>
            </w:r>
          </w:p>
        </w:tc>
        <w:tc>
          <w:tcPr>
            <w:tcW w:w="1957" w:type="dxa"/>
            <w:gridSpan w:val="2"/>
            <w:tcBorders>
              <w:top w:val="nil"/>
              <w:left w:val="single" w:color="auto" w:sz="4" w:space="0"/>
              <w:bottom w:val="single" w:color="auto" w:sz="4" w:space="0"/>
              <w:right w:val="single" w:color="auto" w:sz="4" w:space="0"/>
            </w:tcBorders>
            <w:vAlign w:val="center"/>
          </w:tcPr>
          <w:p>
            <w:pPr>
              <w:spacing w:line="360" w:lineRule="exact"/>
              <w:rPr>
                <w:rFonts w:ascii="仿宋_GB2312" w:hAnsi="仿宋" w:eastAsia="仿宋_GB2312"/>
                <w:b/>
                <w:szCs w:val="21"/>
              </w:rPr>
            </w:pPr>
            <w:r>
              <w:rPr>
                <w:rFonts w:hint="eastAsia" w:ascii="仿宋_GB2312" w:hAnsi="仿宋" w:eastAsia="仿宋_GB2312"/>
                <w:b/>
                <w:szCs w:val="21"/>
                <w:lang w:val="en-US" w:eastAsia="zh-CN"/>
              </w:rPr>
              <w:t>100727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2" w:hRule="exact"/>
          <w:jc w:val="center"/>
        </w:trPr>
        <w:tc>
          <w:tcPr>
            <w:tcW w:w="113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Cs w:val="21"/>
              </w:rPr>
            </w:pPr>
            <w:r>
              <w:rPr>
                <w:rFonts w:hint="eastAsia" w:ascii="宋体" w:hAnsi="宋体" w:cs="宋体"/>
                <w:b/>
                <w:szCs w:val="21"/>
              </w:rPr>
              <w:t>地址</w:t>
            </w:r>
          </w:p>
        </w:tc>
        <w:tc>
          <w:tcPr>
            <w:tcW w:w="7585" w:type="dxa"/>
            <w:gridSpan w:val="11"/>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szCs w:val="21"/>
              </w:rPr>
            </w:pPr>
            <w:r>
              <w:rPr>
                <w:rFonts w:hint="eastAsia" w:ascii="仿宋_GB2312" w:hAnsi="仿宋" w:eastAsia="仿宋_GB2312"/>
                <w:b/>
                <w:szCs w:val="21"/>
                <w:lang w:eastAsia="zh-CN"/>
              </w:rPr>
              <w:t>北京市东城区北河沿大街甲</w:t>
            </w:r>
            <w:r>
              <w:rPr>
                <w:rFonts w:hint="eastAsia" w:ascii="仿宋_GB2312" w:hAnsi="仿宋" w:eastAsia="仿宋_GB2312"/>
                <w:b/>
                <w:szCs w:val="21"/>
                <w:lang w:val="en-US" w:eastAsia="zh-CN"/>
              </w:rPr>
              <w:t>83号</w:t>
            </w:r>
          </w:p>
        </w:tc>
      </w:tr>
    </w:tbl>
    <w:p>
      <w:pPr>
        <w:keepNext w:val="0"/>
        <w:keepLines w:val="0"/>
        <w:pageBreakBefore w:val="0"/>
        <w:widowControl/>
        <w:kinsoku/>
        <w:wordWrap/>
        <w:overflowPunct/>
        <w:topLinePunct w:val="0"/>
        <w:autoSpaceDE/>
        <w:autoSpaceDN/>
        <w:bidi w:val="0"/>
        <w:adjustRightInd/>
        <w:snapToGrid/>
        <w:spacing w:line="520" w:lineRule="exact"/>
        <w:ind w:left="0" w:leftChars="0" w:right="0" w:rightChars="0"/>
        <w:textAlignment w:val="auto"/>
        <w:rPr>
          <w:rFonts w:hint="eastAsia" w:ascii="楷体" w:hAnsi="楷体" w:eastAsia="楷体"/>
          <w:sz w:val="28"/>
          <w:lang w:eastAsia="zh-C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textAlignment w:val="auto"/>
        <w:rPr>
          <w:rFonts w:hint="eastAsia" w:ascii="楷体" w:hAnsi="楷体" w:eastAsia="楷体"/>
          <w:sz w:val="28"/>
          <w:lang w:val="en-US" w:eastAsia="zh-CN"/>
        </w:rPr>
      </w:pPr>
      <w:r>
        <w:rPr>
          <w:rFonts w:hint="eastAsia" w:ascii="楷体" w:hAnsi="楷体" w:eastAsia="楷体"/>
          <w:sz w:val="28"/>
          <w:lang w:eastAsia="zh-CN"/>
        </w:rPr>
        <w:t>附页</w:t>
      </w:r>
      <w:r>
        <w:rPr>
          <w:rFonts w:hint="eastAsia" w:ascii="楷体" w:hAnsi="楷体" w:eastAsia="楷体"/>
          <w:sz w:val="28"/>
          <w:lang w:val="en-US" w:eastAsia="zh-CN"/>
        </w:rPr>
        <w:t>：</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center"/>
        <w:textAlignment w:val="auto"/>
        <w:rPr>
          <w:rFonts w:hint="eastAsia" w:ascii="宋体" w:hAnsi="宋体" w:eastAsia="宋体" w:cs="宋体"/>
          <w:b/>
          <w:bCs/>
          <w:sz w:val="32"/>
          <w:szCs w:val="24"/>
          <w:lang w:val="en-US" w:eastAsia="zh-CN"/>
        </w:rPr>
      </w:pPr>
      <w:r>
        <w:rPr>
          <w:rFonts w:hint="eastAsia" w:ascii="宋体" w:hAnsi="宋体" w:eastAsia="宋体" w:cs="宋体"/>
          <w:b/>
          <w:bCs/>
          <w:sz w:val="32"/>
          <w:szCs w:val="24"/>
          <w:lang w:val="en-US" w:eastAsia="zh-CN"/>
        </w:rPr>
        <w:t>作品简介</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center"/>
        <w:textAlignment w:val="auto"/>
        <w:rPr>
          <w:rFonts w:hint="eastAsia" w:ascii="宋体" w:hAnsi="宋体" w:eastAsia="宋体" w:cs="宋体"/>
          <w:b/>
          <w:bCs/>
          <w:sz w:val="32"/>
          <w:szCs w:val="24"/>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both"/>
        <w:textAlignment w:val="auto"/>
        <w:rPr>
          <w:rFonts w:hint="eastAsia" w:ascii="宋体" w:hAnsi="宋体" w:eastAsia="宋体" w:cs="宋体"/>
          <w:b/>
          <w:bCs/>
          <w:sz w:val="28"/>
          <w:szCs w:val="22"/>
          <w:lang w:val="en-US" w:eastAsia="zh-CN"/>
        </w:rPr>
      </w:pPr>
      <w:r>
        <w:rPr>
          <w:rFonts w:hint="eastAsia" w:ascii="宋体" w:hAnsi="宋体" w:cs="宋体"/>
          <w:b/>
          <w:bCs/>
          <w:sz w:val="28"/>
          <w:szCs w:val="22"/>
          <w:lang w:val="en-US" w:eastAsia="zh-CN"/>
        </w:rPr>
        <w:t>一、整体情况</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宋体" w:hAnsi="宋体" w:eastAsia="宋体" w:cs="宋体"/>
          <w:sz w:val="28"/>
          <w:lang w:val="en-US" w:eastAsia="zh-CN"/>
        </w:rPr>
      </w:pPr>
      <w:r>
        <w:rPr>
          <w:rFonts w:hint="eastAsia" w:ascii="宋体" w:hAnsi="宋体" w:eastAsia="宋体" w:cs="宋体"/>
          <w:sz w:val="28"/>
          <w:lang w:val="en-US" w:eastAsia="zh-CN"/>
        </w:rPr>
        <w:t>2019年，《求是》杂志按照党中央统一部署，进行全新改版，这是党中央进一步加强全党思想理论建设，坚持用习近平新时代中国特色社会主义思想武装全党、教育人民、指导实践的重大举措。改版后的《求是》杂志</w:t>
      </w:r>
      <w:r>
        <w:rPr>
          <w:rFonts w:hint="eastAsia" w:ascii="宋体" w:hAnsi="宋体" w:cs="宋体"/>
          <w:sz w:val="28"/>
          <w:lang w:val="en-US" w:eastAsia="zh-CN"/>
        </w:rPr>
        <w:t>连续刊发</w:t>
      </w:r>
      <w:r>
        <w:rPr>
          <w:rFonts w:hint="eastAsia" w:ascii="宋体" w:hAnsi="宋体" w:eastAsia="宋体" w:cs="宋体"/>
          <w:sz w:val="28"/>
          <w:lang w:val="en-US" w:eastAsia="zh-CN"/>
        </w:rPr>
        <w:t>习近平总书记重要文章，精心撰写本刊编辑部解读文章</w:t>
      </w:r>
      <w:r>
        <w:rPr>
          <w:rFonts w:hint="eastAsia" w:ascii="宋体" w:hAnsi="宋体" w:cs="宋体"/>
          <w:sz w:val="28"/>
          <w:lang w:val="en-US" w:eastAsia="zh-CN"/>
        </w:rPr>
        <w:t>并</w:t>
      </w:r>
      <w:r>
        <w:rPr>
          <w:rFonts w:hint="eastAsia" w:ascii="宋体" w:hAnsi="宋体" w:eastAsia="宋体" w:cs="宋体"/>
          <w:sz w:val="28"/>
          <w:lang w:val="en-US" w:eastAsia="zh-CN"/>
        </w:rPr>
        <w:t>组约相关重头理论文章</w:t>
      </w:r>
      <w:r>
        <w:rPr>
          <w:rFonts w:hint="eastAsia" w:ascii="宋体" w:hAnsi="宋体" w:cs="宋体"/>
          <w:sz w:val="28"/>
          <w:lang w:val="en-US" w:eastAsia="zh-CN"/>
        </w:rPr>
        <w:t>。</w:t>
      </w:r>
      <w:r>
        <w:rPr>
          <w:rFonts w:hint="eastAsia" w:ascii="宋体" w:hAnsi="宋体" w:eastAsia="宋体" w:cs="宋体"/>
          <w:sz w:val="28"/>
          <w:lang w:val="en-US" w:eastAsia="zh-CN"/>
        </w:rPr>
        <w:t>为进一步宣传好阐释好习近平新时代中国特色社会主义思想，</w:t>
      </w:r>
      <w:r>
        <w:rPr>
          <w:rFonts w:hint="eastAsia" w:ascii="宋体" w:hAnsi="宋体" w:cs="宋体"/>
          <w:sz w:val="28"/>
          <w:lang w:val="en-US" w:eastAsia="zh-CN"/>
        </w:rPr>
        <w:t>在</w:t>
      </w:r>
      <w:r>
        <w:rPr>
          <w:rFonts w:hint="eastAsia" w:ascii="宋体" w:hAnsi="宋体" w:eastAsia="宋体" w:cs="宋体"/>
          <w:sz w:val="28"/>
          <w:lang w:val="en-US" w:eastAsia="zh-CN"/>
        </w:rPr>
        <w:t>中央网信办网络新闻信息传播局</w:t>
      </w:r>
      <w:r>
        <w:rPr>
          <w:rFonts w:hint="eastAsia" w:ascii="宋体" w:hAnsi="宋体" w:cs="宋体"/>
          <w:sz w:val="28"/>
          <w:lang w:val="en-US" w:eastAsia="zh-CN"/>
        </w:rPr>
        <w:t>（网络理论传播局）指导下，</w:t>
      </w:r>
      <w:r>
        <w:rPr>
          <w:rFonts w:hint="eastAsia" w:ascii="宋体" w:hAnsi="宋体" w:eastAsia="宋体" w:cs="宋体"/>
          <w:sz w:val="28"/>
          <w:lang w:val="en-US" w:eastAsia="zh-CN"/>
        </w:rPr>
        <w:t>求是网</w:t>
      </w:r>
      <w:r>
        <w:rPr>
          <w:rFonts w:hint="eastAsia" w:ascii="宋体" w:hAnsi="宋体" w:cs="宋体"/>
          <w:sz w:val="28"/>
          <w:lang w:val="en-US" w:eastAsia="zh-CN"/>
        </w:rPr>
        <w:t>推出</w:t>
      </w:r>
      <w:r>
        <w:rPr>
          <w:rFonts w:hint="eastAsia" w:ascii="宋体" w:hAnsi="宋体" w:eastAsia="宋体" w:cs="宋体"/>
          <w:sz w:val="28"/>
          <w:lang w:val="en-US" w:eastAsia="zh-CN"/>
        </w:rPr>
        <w:t>“理上网来·理论新境界”专题。专题在每期《求是》杂志发刊后，由</w:t>
      </w:r>
      <w:r>
        <w:rPr>
          <w:rFonts w:hint="eastAsia" w:ascii="宋体" w:hAnsi="宋体" w:cs="宋体"/>
          <w:sz w:val="28"/>
          <w:lang w:val="en-US" w:eastAsia="zh-CN"/>
        </w:rPr>
        <w:t>求是网组建的专题</w:t>
      </w:r>
      <w:r>
        <w:rPr>
          <w:rFonts w:hint="eastAsia" w:ascii="宋体" w:hAnsi="宋体" w:eastAsia="宋体" w:cs="宋体"/>
          <w:sz w:val="28"/>
          <w:lang w:val="en-US" w:eastAsia="zh-CN"/>
        </w:rPr>
        <w:t>组负责</w:t>
      </w:r>
      <w:r>
        <w:rPr>
          <w:rFonts w:hint="eastAsia" w:ascii="宋体" w:hAnsi="宋体" w:cs="宋体"/>
          <w:sz w:val="28"/>
          <w:lang w:val="en-US" w:eastAsia="zh-CN"/>
        </w:rPr>
        <w:t>，在全网</w:t>
      </w:r>
      <w:r>
        <w:rPr>
          <w:rFonts w:hint="eastAsia" w:ascii="宋体" w:hAnsi="宋体" w:eastAsia="宋体" w:cs="宋体"/>
          <w:sz w:val="28"/>
          <w:lang w:val="en-US" w:eastAsia="zh-CN"/>
        </w:rPr>
        <w:t>及时</w:t>
      </w:r>
      <w:r>
        <w:rPr>
          <w:rFonts w:hint="eastAsia" w:ascii="宋体" w:hAnsi="宋体" w:cs="宋体"/>
          <w:sz w:val="28"/>
          <w:lang w:val="en-US" w:eastAsia="zh-CN"/>
        </w:rPr>
        <w:t>萃选</w:t>
      </w:r>
      <w:r>
        <w:rPr>
          <w:rFonts w:hint="eastAsia" w:ascii="宋体" w:hAnsi="宋体" w:eastAsia="宋体" w:cs="宋体"/>
          <w:sz w:val="28"/>
          <w:lang w:val="en-US" w:eastAsia="zh-CN"/>
        </w:rPr>
        <w:t>集纳各类</w:t>
      </w:r>
      <w:r>
        <w:rPr>
          <w:rFonts w:hint="eastAsia" w:ascii="宋体" w:hAnsi="宋体" w:cs="宋体"/>
          <w:sz w:val="28"/>
          <w:lang w:val="en-US" w:eastAsia="zh-CN"/>
        </w:rPr>
        <w:t>相关</w:t>
      </w:r>
      <w:r>
        <w:rPr>
          <w:rFonts w:hint="eastAsia" w:ascii="宋体" w:hAnsi="宋体" w:eastAsia="宋体" w:cs="宋体"/>
          <w:sz w:val="28"/>
          <w:lang w:val="en-US" w:eastAsia="zh-CN"/>
        </w:rPr>
        <w:t>优质</w:t>
      </w:r>
      <w:r>
        <w:rPr>
          <w:rFonts w:hint="eastAsia" w:ascii="宋体" w:hAnsi="宋体" w:cs="宋体"/>
          <w:sz w:val="28"/>
          <w:lang w:val="en-US" w:eastAsia="zh-CN"/>
        </w:rPr>
        <w:t>理论文章</w:t>
      </w:r>
      <w:r>
        <w:rPr>
          <w:rFonts w:hint="eastAsia" w:ascii="宋体" w:hAnsi="宋体" w:eastAsia="宋体" w:cs="宋体"/>
          <w:sz w:val="28"/>
          <w:lang w:val="en-US" w:eastAsia="zh-CN"/>
        </w:rPr>
        <w:t>和融媒体</w:t>
      </w:r>
      <w:r>
        <w:rPr>
          <w:rFonts w:hint="eastAsia" w:ascii="宋体" w:hAnsi="宋体" w:cs="宋体"/>
          <w:sz w:val="28"/>
          <w:lang w:val="en-US" w:eastAsia="zh-CN"/>
        </w:rPr>
        <w:t>作</w:t>
      </w:r>
      <w:r>
        <w:rPr>
          <w:rFonts w:hint="eastAsia" w:ascii="宋体" w:hAnsi="宋体" w:eastAsia="宋体" w:cs="宋体"/>
          <w:sz w:val="28"/>
          <w:lang w:val="en-US" w:eastAsia="zh-CN"/>
        </w:rPr>
        <w:t>品</w:t>
      </w:r>
      <w:r>
        <w:rPr>
          <w:rFonts w:hint="eastAsia" w:ascii="宋体" w:hAnsi="宋体" w:cs="宋体"/>
          <w:sz w:val="28"/>
          <w:lang w:val="en-US" w:eastAsia="zh-CN"/>
        </w:rPr>
        <w:t>，并</w:t>
      </w:r>
      <w:r>
        <w:rPr>
          <w:rFonts w:hint="eastAsia" w:ascii="宋体" w:hAnsi="宋体" w:eastAsia="宋体" w:cs="宋体"/>
          <w:sz w:val="28"/>
          <w:lang w:val="en-US" w:eastAsia="zh-CN"/>
        </w:rPr>
        <w:t>上线发布</w:t>
      </w:r>
      <w:r>
        <w:rPr>
          <w:rFonts w:hint="eastAsia" w:ascii="宋体" w:hAnsi="宋体" w:cs="宋体"/>
          <w:sz w:val="28"/>
          <w:lang w:val="en-US" w:eastAsia="zh-CN"/>
        </w:rPr>
        <w:t>，</w:t>
      </w:r>
      <w:r>
        <w:rPr>
          <w:rFonts w:hint="eastAsia" w:ascii="宋体" w:hAnsi="宋体" w:eastAsia="宋体" w:cs="宋体"/>
          <w:sz w:val="28"/>
          <w:lang w:val="en-US" w:eastAsia="zh-CN"/>
        </w:rPr>
        <w:t>由中央网信办网络新闻信息传播局</w:t>
      </w:r>
      <w:r>
        <w:rPr>
          <w:rFonts w:hint="eastAsia" w:ascii="宋体" w:hAnsi="宋体" w:cs="宋体"/>
          <w:sz w:val="28"/>
          <w:lang w:val="en-US" w:eastAsia="zh-CN"/>
        </w:rPr>
        <w:t>（网络理论传播局）指导在</w:t>
      </w:r>
      <w:r>
        <w:rPr>
          <w:rFonts w:hint="eastAsia" w:ascii="宋体" w:hAnsi="宋体" w:eastAsia="宋体" w:cs="宋体"/>
          <w:sz w:val="28"/>
          <w:lang w:val="en-US" w:eastAsia="zh-CN"/>
        </w:rPr>
        <w:t>全网首页首屏推广。</w:t>
      </w:r>
      <w:r>
        <w:rPr>
          <w:rFonts w:hint="eastAsia" w:ascii="宋体" w:hAnsi="宋体" w:cs="宋体"/>
          <w:sz w:val="28"/>
          <w:lang w:val="en-US" w:eastAsia="zh-CN"/>
        </w:rPr>
        <w:t>专题现已成为学习宣传阐释习近平新时代中国特色社会主义思想的网上权威平台和最新学习成果网上展示的重要窗口，在推动用习近平新时代中国特色社会主义思想武装全党、教育人民、指导实践方面，发挥了积极而有成效的引导作用。</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宋体" w:hAnsi="宋体" w:cs="宋体"/>
          <w:sz w:val="28"/>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both"/>
        <w:textAlignment w:val="auto"/>
        <w:rPr>
          <w:rFonts w:hint="eastAsia" w:ascii="宋体" w:hAnsi="宋体" w:cs="宋体"/>
          <w:b/>
          <w:bCs/>
          <w:sz w:val="28"/>
          <w:szCs w:val="22"/>
          <w:lang w:val="en-US" w:eastAsia="zh-CN"/>
        </w:rPr>
      </w:pPr>
      <w:r>
        <w:rPr>
          <w:rFonts w:hint="eastAsia" w:ascii="宋体" w:hAnsi="宋体" w:cs="宋体"/>
          <w:b/>
          <w:bCs/>
          <w:sz w:val="28"/>
          <w:szCs w:val="22"/>
          <w:lang w:val="en-US" w:eastAsia="zh-CN"/>
        </w:rPr>
        <w:t>二、采编过程</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eastAsia" w:ascii="宋体" w:hAnsi="宋体" w:eastAsia="宋体" w:cs="宋体"/>
          <w:sz w:val="28"/>
          <w:lang w:val="en-US" w:eastAsia="zh-CN"/>
        </w:rPr>
      </w:pPr>
      <w:r>
        <w:rPr>
          <w:rFonts w:hint="eastAsia" w:ascii="宋体" w:hAnsi="宋体" w:eastAsia="宋体" w:cs="宋体"/>
          <w:b/>
          <w:bCs/>
          <w:sz w:val="28"/>
          <w:lang w:val="en-US" w:eastAsia="zh-CN"/>
        </w:rPr>
        <w:t>（一）适应传播规律，</w:t>
      </w:r>
      <w:r>
        <w:rPr>
          <w:rFonts w:hint="eastAsia" w:ascii="宋体" w:hAnsi="宋体" w:cs="宋体"/>
          <w:b/>
          <w:bCs/>
          <w:sz w:val="28"/>
          <w:lang w:val="en-US" w:eastAsia="zh-CN"/>
        </w:rPr>
        <w:t>构建</w:t>
      </w:r>
      <w:r>
        <w:rPr>
          <w:rFonts w:hint="eastAsia" w:ascii="宋体" w:hAnsi="宋体" w:eastAsia="宋体" w:cs="宋体"/>
          <w:b/>
          <w:bCs/>
          <w:sz w:val="28"/>
          <w:lang w:val="en-US" w:eastAsia="zh-CN"/>
        </w:rPr>
        <w:t>全媒化专题。</w:t>
      </w:r>
      <w:r>
        <w:rPr>
          <w:rFonts w:hint="eastAsia" w:ascii="宋体" w:hAnsi="宋体" w:eastAsia="宋体" w:cs="宋体"/>
          <w:sz w:val="28"/>
          <w:lang w:val="en-US" w:eastAsia="zh-CN"/>
        </w:rPr>
        <w:t>本专题全力打造适合全媒化时代的全终端专题，共计分为PC端与移动端两个版本，凸显定制化设计，在全网首页要闻区位置常态化突出展示。在内容上，精选适合网络传播的优质理论作品；在技术上，体现全媒体特色，专题头部使用鱼眼设计实现平行延展的视觉效果，专题主内容使用HTML 5 Canvas等技术来实现动态互动的呈现效果。</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eastAsia" w:ascii="宋体" w:hAnsi="宋体" w:eastAsia="宋体" w:cs="宋体"/>
          <w:sz w:val="28"/>
          <w:lang w:val="en-US" w:eastAsia="zh-CN"/>
        </w:rPr>
      </w:pPr>
      <w:r>
        <w:rPr>
          <w:rFonts w:hint="eastAsia" w:ascii="宋体" w:hAnsi="宋体" w:eastAsia="宋体" w:cs="宋体"/>
          <w:b/>
          <w:bCs/>
          <w:sz w:val="28"/>
          <w:lang w:val="en-US" w:eastAsia="zh-CN"/>
        </w:rPr>
        <w:t>（二）</w:t>
      </w:r>
      <w:r>
        <w:rPr>
          <w:rFonts w:hint="eastAsia" w:ascii="宋体" w:hAnsi="宋体" w:cs="宋体"/>
          <w:b/>
          <w:bCs/>
          <w:sz w:val="28"/>
          <w:lang w:val="en-US" w:eastAsia="zh-CN"/>
        </w:rPr>
        <w:t>聚焦习近平总书记重要文章，萃选集纳优质内容资源，</w:t>
      </w:r>
      <w:r>
        <w:rPr>
          <w:rFonts w:hint="eastAsia" w:ascii="宋体" w:hAnsi="宋体" w:eastAsia="宋体" w:cs="宋体"/>
          <w:b/>
          <w:bCs/>
          <w:sz w:val="28"/>
          <w:lang w:val="en-US" w:eastAsia="zh-CN"/>
        </w:rPr>
        <w:t>打造全网权威理论学习平台。</w:t>
      </w:r>
      <w:r>
        <w:rPr>
          <w:rFonts w:hint="eastAsia" w:ascii="宋体" w:hAnsi="宋体" w:eastAsia="宋体" w:cs="宋体"/>
          <w:sz w:val="28"/>
          <w:lang w:val="en-US" w:eastAsia="zh-CN"/>
        </w:rPr>
        <w:t>专题以原创精品内容为重点，进行系统广泛集纳，主要有三大内容来源</w:t>
      </w:r>
      <w:r>
        <w:rPr>
          <w:rFonts w:hint="eastAsia" w:ascii="宋体" w:hAnsi="宋体" w:cs="宋体"/>
          <w:sz w:val="28"/>
          <w:lang w:val="en-US" w:eastAsia="zh-CN"/>
        </w:rPr>
        <w:t>。</w:t>
      </w:r>
      <w:r>
        <w:rPr>
          <w:rFonts w:hint="eastAsia" w:ascii="宋体" w:hAnsi="宋体" w:eastAsia="宋体" w:cs="宋体"/>
          <w:sz w:val="28"/>
          <w:lang w:val="en-US" w:eastAsia="zh-CN"/>
        </w:rPr>
        <w:t>一是《求是》杂志刊登的习近平总书记重要文章</w:t>
      </w:r>
      <w:r>
        <w:rPr>
          <w:rFonts w:hint="eastAsia" w:ascii="宋体" w:hAnsi="宋体" w:cs="宋体"/>
          <w:sz w:val="28"/>
          <w:lang w:val="en-US" w:eastAsia="zh-CN"/>
        </w:rPr>
        <w:t>。2019年全年</w:t>
      </w:r>
      <w:r>
        <w:rPr>
          <w:rFonts w:hint="eastAsia" w:ascii="宋体" w:hAnsi="宋体" w:eastAsia="宋体" w:cs="宋体"/>
          <w:sz w:val="28"/>
          <w:lang w:val="en-US" w:eastAsia="zh-CN"/>
        </w:rPr>
        <w:t>集纳24篇，分别涉及辩证唯物主义、生态文明建设、依法治国、国家监察体制改革、新发展理念、中国特色社会主义、文化自信、文明交流互鉴等主题，成为整个专题最重要的核心内容，在视觉排版上突出展示</w:t>
      </w:r>
      <w:r>
        <w:rPr>
          <w:rFonts w:hint="eastAsia" w:ascii="宋体" w:hAnsi="宋体" w:cs="宋体"/>
          <w:sz w:val="28"/>
          <w:lang w:val="en-US" w:eastAsia="zh-CN"/>
        </w:rPr>
        <w:t>。</w:t>
      </w:r>
      <w:r>
        <w:rPr>
          <w:rFonts w:hint="eastAsia" w:ascii="宋体" w:hAnsi="宋体" w:eastAsia="宋体" w:cs="宋体"/>
          <w:sz w:val="28"/>
          <w:lang w:val="en-US" w:eastAsia="zh-CN"/>
        </w:rPr>
        <w:t>二是《求是》杂志配发的本刊编辑部权威解读文章</w:t>
      </w:r>
      <w:r>
        <w:rPr>
          <w:rFonts w:hint="eastAsia" w:ascii="宋体" w:hAnsi="宋体" w:cs="宋体"/>
          <w:sz w:val="28"/>
          <w:lang w:val="en-US" w:eastAsia="zh-CN"/>
        </w:rPr>
        <w:t>。2019年全年</w:t>
      </w:r>
      <w:r>
        <w:rPr>
          <w:rFonts w:hint="eastAsia" w:ascii="宋体" w:hAnsi="宋体" w:eastAsia="宋体" w:cs="宋体"/>
          <w:sz w:val="28"/>
          <w:lang w:val="en-US" w:eastAsia="zh-CN"/>
        </w:rPr>
        <w:t>配发24篇，作为学习</w:t>
      </w:r>
      <w:r>
        <w:rPr>
          <w:rFonts w:hint="eastAsia" w:ascii="宋体" w:hAnsi="宋体" w:cs="宋体"/>
          <w:sz w:val="28"/>
          <w:lang w:val="en-US" w:eastAsia="zh-CN"/>
        </w:rPr>
        <w:t>习近平</w:t>
      </w:r>
      <w:r>
        <w:rPr>
          <w:rFonts w:hint="eastAsia" w:ascii="宋体" w:hAnsi="宋体" w:eastAsia="宋体" w:cs="宋体"/>
          <w:sz w:val="28"/>
          <w:lang w:val="en-US" w:eastAsia="zh-CN"/>
        </w:rPr>
        <w:t>总书记重要文章的权威辅导读本</w:t>
      </w:r>
      <w:r>
        <w:rPr>
          <w:rFonts w:hint="eastAsia" w:ascii="宋体" w:hAnsi="宋体" w:cs="宋体"/>
          <w:sz w:val="28"/>
          <w:lang w:val="en-US" w:eastAsia="zh-CN"/>
        </w:rPr>
        <w:t>。</w:t>
      </w:r>
      <w:r>
        <w:rPr>
          <w:rFonts w:hint="eastAsia" w:ascii="宋体" w:hAnsi="宋体" w:eastAsia="宋体" w:cs="宋体"/>
          <w:sz w:val="28"/>
          <w:lang w:val="en-US" w:eastAsia="zh-CN"/>
        </w:rPr>
        <w:t>三是人民日报、新华社、中央广播电视总台等各大权威媒体及所属新媒体原创的优秀融媒体作品，涵盖文字、视频、图片、音频、H5等多种形式</w:t>
      </w:r>
      <w:r>
        <w:rPr>
          <w:rFonts w:hint="eastAsia" w:ascii="宋体" w:hAnsi="宋体" w:cs="宋体"/>
          <w:sz w:val="28"/>
          <w:lang w:val="en-US" w:eastAsia="zh-CN"/>
        </w:rPr>
        <w:t>。</w:t>
      </w:r>
      <w:r>
        <w:rPr>
          <w:rFonts w:hint="eastAsia" w:ascii="宋体" w:hAnsi="宋体" w:eastAsia="宋体" w:cs="宋体"/>
          <w:sz w:val="28"/>
          <w:lang w:val="en-US" w:eastAsia="zh-CN"/>
        </w:rPr>
        <w:t>此外，</w:t>
      </w:r>
      <w:r>
        <w:rPr>
          <w:rFonts w:hint="eastAsia" w:ascii="宋体" w:hAnsi="宋体" w:cs="宋体"/>
          <w:sz w:val="28"/>
          <w:lang w:val="en-US" w:eastAsia="zh-CN"/>
        </w:rPr>
        <w:t>围绕</w:t>
      </w:r>
      <w:r>
        <w:rPr>
          <w:rFonts w:hint="eastAsia" w:ascii="宋体" w:hAnsi="宋体" w:eastAsia="宋体" w:cs="宋体"/>
          <w:sz w:val="28"/>
          <w:lang w:val="en-US" w:eastAsia="zh-CN"/>
        </w:rPr>
        <w:t>《求是》杂志刊发的习近平总书记重要文章，</w:t>
      </w:r>
      <w:r>
        <w:rPr>
          <w:rFonts w:hint="eastAsia" w:ascii="宋体" w:hAnsi="宋体" w:cs="宋体"/>
          <w:sz w:val="28"/>
          <w:lang w:val="en-US" w:eastAsia="zh-CN"/>
        </w:rPr>
        <w:t>充分</w:t>
      </w:r>
      <w:r>
        <w:rPr>
          <w:rFonts w:hint="eastAsia" w:ascii="宋体" w:hAnsi="宋体" w:eastAsia="宋体" w:cs="宋体"/>
          <w:sz w:val="28"/>
          <w:lang w:val="en-US" w:eastAsia="zh-CN"/>
        </w:rPr>
        <w:t>调动《求是》杂志全体青年理论编辑积极性，创新方式方法，用好网言网语，全年不间断制作各类新媒体产品解读产品，包括H5、金句、海报、视频等，保证专题高质量新媒体产品的内容供给</w:t>
      </w:r>
      <w:r>
        <w:rPr>
          <w:rFonts w:hint="eastAsia" w:ascii="宋体" w:hAnsi="宋体" w:cs="宋体"/>
          <w:sz w:val="28"/>
          <w:lang w:val="en-US" w:eastAsia="zh-CN"/>
        </w:rPr>
        <w:t>。</w:t>
      </w:r>
      <w:r>
        <w:rPr>
          <w:rFonts w:hint="eastAsia" w:ascii="宋体" w:hAnsi="宋体" w:eastAsia="宋体" w:cs="宋体"/>
          <w:sz w:val="28"/>
          <w:lang w:val="en-US" w:eastAsia="zh-CN"/>
        </w:rPr>
        <w:t>遵循网络传播规律，将这些优质</w:t>
      </w:r>
      <w:r>
        <w:rPr>
          <w:rFonts w:hint="eastAsia" w:ascii="宋体" w:hAnsi="宋体" w:cs="宋体"/>
          <w:sz w:val="28"/>
          <w:lang w:val="en-US" w:eastAsia="zh-CN"/>
        </w:rPr>
        <w:t>权威</w:t>
      </w:r>
      <w:r>
        <w:rPr>
          <w:rFonts w:hint="eastAsia" w:ascii="宋体" w:hAnsi="宋体" w:eastAsia="宋体" w:cs="宋体"/>
          <w:sz w:val="28"/>
          <w:lang w:val="en-US" w:eastAsia="zh-CN"/>
        </w:rPr>
        <w:t>的理论资源分主题、分形态、分时段地集纳与展示，为全党更好地学习习近平新时代中国特色社会主义思想提供</w:t>
      </w:r>
      <w:r>
        <w:rPr>
          <w:rFonts w:hint="eastAsia" w:ascii="宋体" w:hAnsi="宋体" w:cs="宋体"/>
          <w:sz w:val="28"/>
          <w:lang w:val="en-US" w:eastAsia="zh-CN"/>
        </w:rPr>
        <w:t>了</w:t>
      </w:r>
      <w:r>
        <w:rPr>
          <w:rFonts w:hint="eastAsia" w:ascii="宋体" w:hAnsi="宋体" w:eastAsia="宋体" w:cs="宋体"/>
          <w:sz w:val="28"/>
          <w:lang w:val="en-US" w:eastAsia="zh-CN"/>
        </w:rPr>
        <w:t>一个</w:t>
      </w:r>
      <w:r>
        <w:rPr>
          <w:rFonts w:hint="eastAsia" w:ascii="宋体" w:hAnsi="宋体" w:cs="宋体"/>
          <w:sz w:val="28"/>
          <w:lang w:val="en-US" w:eastAsia="zh-CN"/>
        </w:rPr>
        <w:t>形式多样的</w:t>
      </w:r>
      <w:r>
        <w:rPr>
          <w:rFonts w:hint="eastAsia" w:ascii="宋体" w:hAnsi="宋体" w:eastAsia="宋体" w:cs="宋体"/>
          <w:sz w:val="28"/>
          <w:lang w:val="en-US" w:eastAsia="zh-CN"/>
        </w:rPr>
        <w:t>权威理论内容聚合平台。这是求是网作为重点理论网站，聚焦思想性、理论性，在中央网信办网络新闻信息传播局</w:t>
      </w:r>
      <w:r>
        <w:rPr>
          <w:rFonts w:hint="eastAsia" w:ascii="宋体" w:hAnsi="宋体" w:cs="宋体"/>
          <w:sz w:val="28"/>
          <w:lang w:val="en-US" w:eastAsia="zh-CN"/>
        </w:rPr>
        <w:t>（网络理论传播局）</w:t>
      </w:r>
      <w:r>
        <w:rPr>
          <w:rFonts w:hint="eastAsia" w:ascii="宋体" w:hAnsi="宋体" w:eastAsia="宋体" w:cs="宋体"/>
          <w:sz w:val="28"/>
          <w:lang w:val="en-US" w:eastAsia="zh-CN"/>
        </w:rPr>
        <w:t>的有力指导下，打造网上理论传播品牌</w:t>
      </w:r>
      <w:r>
        <w:rPr>
          <w:rFonts w:hint="eastAsia" w:ascii="宋体" w:hAnsi="宋体" w:cs="宋体"/>
          <w:sz w:val="28"/>
          <w:lang w:val="en-US" w:eastAsia="zh-CN"/>
        </w:rPr>
        <w:t>、</w:t>
      </w:r>
      <w:r>
        <w:rPr>
          <w:rFonts w:hint="eastAsia" w:ascii="宋体" w:hAnsi="宋体" w:eastAsia="宋体" w:cs="宋体"/>
          <w:sz w:val="28"/>
          <w:lang w:val="en-US" w:eastAsia="zh-CN"/>
        </w:rPr>
        <w:t>推动网上理论传播</w:t>
      </w:r>
      <w:r>
        <w:rPr>
          <w:rFonts w:hint="eastAsia" w:ascii="宋体" w:hAnsi="宋体" w:cs="宋体"/>
          <w:sz w:val="28"/>
          <w:lang w:val="en-US" w:eastAsia="zh-CN"/>
        </w:rPr>
        <w:t>建设</w:t>
      </w:r>
      <w:r>
        <w:rPr>
          <w:rFonts w:hint="eastAsia" w:ascii="宋体" w:hAnsi="宋体" w:eastAsia="宋体" w:cs="宋体"/>
          <w:sz w:val="28"/>
          <w:lang w:val="en-US" w:eastAsia="zh-CN"/>
        </w:rPr>
        <w:t>的</w:t>
      </w:r>
      <w:r>
        <w:rPr>
          <w:rFonts w:hint="eastAsia" w:ascii="宋体" w:hAnsi="宋体" w:cs="宋体"/>
          <w:sz w:val="28"/>
          <w:lang w:val="en-US" w:eastAsia="zh-CN"/>
        </w:rPr>
        <w:t>一次</w:t>
      </w:r>
      <w:r>
        <w:rPr>
          <w:rFonts w:hint="eastAsia" w:ascii="宋体" w:hAnsi="宋体" w:eastAsia="宋体" w:cs="宋体"/>
          <w:sz w:val="28"/>
          <w:lang w:val="en-US" w:eastAsia="zh-CN"/>
        </w:rPr>
        <w:t>有益探索。</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eastAsia" w:ascii="宋体" w:hAnsi="宋体" w:eastAsia="宋体" w:cs="宋体"/>
          <w:sz w:val="28"/>
          <w:lang w:val="en-US" w:eastAsia="zh-CN"/>
        </w:rPr>
      </w:pPr>
      <w:r>
        <w:rPr>
          <w:rFonts w:hint="eastAsia" w:ascii="宋体" w:hAnsi="宋体" w:eastAsia="宋体" w:cs="宋体"/>
          <w:b/>
          <w:bCs/>
          <w:sz w:val="28"/>
          <w:lang w:val="en-US" w:eastAsia="zh-CN"/>
        </w:rPr>
        <w:t>（三）</w:t>
      </w:r>
      <w:r>
        <w:rPr>
          <w:rFonts w:hint="eastAsia" w:ascii="宋体" w:hAnsi="宋体" w:cs="宋体"/>
          <w:b/>
          <w:bCs/>
          <w:sz w:val="28"/>
          <w:lang w:val="en-US" w:eastAsia="zh-CN"/>
        </w:rPr>
        <w:t>组建专题</w:t>
      </w:r>
      <w:r>
        <w:rPr>
          <w:rFonts w:hint="eastAsia" w:ascii="宋体" w:hAnsi="宋体" w:eastAsia="宋体" w:cs="宋体"/>
          <w:b/>
          <w:bCs/>
          <w:sz w:val="28"/>
          <w:lang w:val="en-US" w:eastAsia="zh-CN"/>
        </w:rPr>
        <w:t>组运维，保质保量完成运营。</w:t>
      </w:r>
      <w:r>
        <w:rPr>
          <w:rFonts w:hint="eastAsia" w:ascii="宋体" w:hAnsi="宋体" w:eastAsia="宋体" w:cs="宋体"/>
          <w:sz w:val="28"/>
          <w:lang w:val="en-US" w:eastAsia="zh-CN"/>
        </w:rPr>
        <w:t>专题上线之后，为保证每日及时提供最新权威专家解读及新媒体产品，成立</w:t>
      </w:r>
      <w:r>
        <w:rPr>
          <w:rFonts w:hint="eastAsia" w:ascii="宋体" w:hAnsi="宋体" w:cs="宋体"/>
          <w:sz w:val="28"/>
          <w:lang w:val="en-US" w:eastAsia="zh-CN"/>
        </w:rPr>
        <w:t>专题</w:t>
      </w:r>
      <w:r>
        <w:rPr>
          <w:rFonts w:hint="eastAsia" w:ascii="宋体" w:hAnsi="宋体" w:eastAsia="宋体" w:cs="宋体"/>
          <w:sz w:val="28"/>
          <w:lang w:val="en-US" w:eastAsia="zh-CN"/>
        </w:rPr>
        <w:t>运维组，</w:t>
      </w:r>
      <w:r>
        <w:rPr>
          <w:rFonts w:hint="eastAsia" w:ascii="宋体" w:hAnsi="宋体" w:cs="宋体"/>
          <w:sz w:val="28"/>
          <w:lang w:val="en-US" w:eastAsia="zh-CN"/>
        </w:rPr>
        <w:t>包括统筹、编辑、视觉、技术、审核等全流程环节，</w:t>
      </w:r>
      <w:r>
        <w:rPr>
          <w:rFonts w:hint="eastAsia" w:ascii="宋体" w:hAnsi="宋体" w:eastAsia="宋体" w:cs="宋体"/>
          <w:sz w:val="28"/>
          <w:lang w:val="en-US" w:eastAsia="zh-CN"/>
        </w:rPr>
        <w:t>以备日常专题</w:t>
      </w:r>
      <w:r>
        <w:rPr>
          <w:rFonts w:hint="eastAsia" w:ascii="宋体" w:hAnsi="宋体" w:cs="宋体"/>
          <w:sz w:val="28"/>
          <w:lang w:val="en-US" w:eastAsia="zh-CN"/>
        </w:rPr>
        <w:t>顺利</w:t>
      </w:r>
      <w:r>
        <w:rPr>
          <w:rFonts w:hint="eastAsia" w:ascii="宋体" w:hAnsi="宋体" w:eastAsia="宋体" w:cs="宋体"/>
          <w:sz w:val="28"/>
          <w:lang w:val="en-US" w:eastAsia="zh-CN"/>
        </w:rPr>
        <w:t>更新。为更加高质量运维好本专题，求是网</w:t>
      </w:r>
      <w:r>
        <w:rPr>
          <w:rFonts w:hint="eastAsia" w:ascii="宋体" w:hAnsi="宋体" w:cs="宋体"/>
          <w:sz w:val="28"/>
          <w:lang w:val="en-US" w:eastAsia="zh-CN"/>
        </w:rPr>
        <w:t>加强刊网深度融合，协同杂志社优秀青年编辑做好内容选编工作</w:t>
      </w:r>
      <w:r>
        <w:rPr>
          <w:rFonts w:hint="eastAsia" w:ascii="宋体" w:hAnsi="宋体" w:eastAsia="宋体" w:cs="宋体"/>
          <w:sz w:val="28"/>
          <w:lang w:val="en-US" w:eastAsia="zh-CN"/>
        </w:rPr>
        <w:t>，</w:t>
      </w:r>
      <w:r>
        <w:rPr>
          <w:rFonts w:hint="eastAsia" w:ascii="宋体" w:hAnsi="宋体" w:cs="宋体"/>
          <w:sz w:val="28"/>
          <w:lang w:val="en-US" w:eastAsia="zh-CN"/>
        </w:rPr>
        <w:t>确保</w:t>
      </w:r>
      <w:r>
        <w:rPr>
          <w:rFonts w:hint="eastAsia" w:ascii="宋体" w:hAnsi="宋体" w:eastAsia="宋体" w:cs="宋体"/>
          <w:sz w:val="28"/>
          <w:lang w:val="en-US" w:eastAsia="zh-CN"/>
        </w:rPr>
        <w:t>专题</w:t>
      </w:r>
      <w:r>
        <w:rPr>
          <w:rFonts w:hint="eastAsia" w:ascii="宋体" w:hAnsi="宋体" w:cs="宋体"/>
          <w:sz w:val="28"/>
          <w:lang w:val="en-US" w:eastAsia="zh-CN"/>
        </w:rPr>
        <w:t>内容的高质量高标准</w:t>
      </w:r>
      <w:r>
        <w:rPr>
          <w:rFonts w:hint="eastAsia" w:ascii="宋体" w:hAnsi="宋体" w:eastAsia="宋体" w:cs="宋体"/>
          <w:sz w:val="28"/>
          <w:lang w:val="en-US" w:eastAsia="zh-CN"/>
        </w:rPr>
        <w:t>。</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eastAsia" w:ascii="宋体" w:hAnsi="宋体" w:eastAsia="宋体" w:cs="宋体"/>
          <w:sz w:val="28"/>
          <w:lang w:val="en-US" w:eastAsia="zh-CN"/>
        </w:rPr>
      </w:pPr>
      <w:r>
        <w:rPr>
          <w:rFonts w:hint="eastAsia" w:ascii="宋体" w:hAnsi="宋体" w:eastAsia="宋体" w:cs="宋体"/>
          <w:b/>
          <w:bCs/>
          <w:sz w:val="28"/>
          <w:lang w:val="en-US" w:eastAsia="zh-CN"/>
        </w:rPr>
        <w:t>（四）立足品牌传播，全网要闻区重点推广。</w:t>
      </w:r>
      <w:r>
        <w:rPr>
          <w:rFonts w:hint="eastAsia" w:ascii="宋体" w:hAnsi="宋体" w:eastAsia="宋体" w:cs="宋体"/>
          <w:sz w:val="28"/>
          <w:lang w:val="en-US" w:eastAsia="zh-CN"/>
        </w:rPr>
        <w:t>坚持塑造品牌传播的理念，根据中央网信办已有的“理上网来”重大品牌项目，将习近平新时代中国特色社会主义思想的全媒体解读作为该项目的</w:t>
      </w:r>
      <w:r>
        <w:rPr>
          <w:rFonts w:hint="eastAsia" w:ascii="宋体" w:hAnsi="宋体" w:cs="宋体"/>
          <w:sz w:val="28"/>
          <w:lang w:val="en-US" w:eastAsia="zh-CN"/>
        </w:rPr>
        <w:t>核心内容</w:t>
      </w:r>
      <w:r>
        <w:rPr>
          <w:rFonts w:hint="eastAsia" w:ascii="宋体" w:hAnsi="宋体" w:eastAsia="宋体" w:cs="宋体"/>
          <w:sz w:val="28"/>
          <w:lang w:val="en-US" w:eastAsia="zh-CN"/>
        </w:rPr>
        <w:t>，推出“理上网来·理论新境界”</w:t>
      </w:r>
      <w:r>
        <w:rPr>
          <w:rFonts w:hint="eastAsia" w:ascii="宋体" w:hAnsi="宋体" w:cs="宋体"/>
          <w:sz w:val="28"/>
          <w:lang w:val="en-US" w:eastAsia="zh-CN"/>
        </w:rPr>
        <w:t>专题。同时，</w:t>
      </w:r>
      <w:r>
        <w:rPr>
          <w:rFonts w:hint="eastAsia" w:ascii="宋体" w:hAnsi="宋体" w:eastAsia="宋体" w:cs="宋体"/>
          <w:sz w:val="28"/>
          <w:lang w:val="en-US" w:eastAsia="zh-CN"/>
        </w:rPr>
        <w:t>为全面整体凸显“理上网来”品牌效应，在专题底部嵌入</w:t>
      </w:r>
      <w:r>
        <w:rPr>
          <w:rFonts w:hint="eastAsia" w:ascii="宋体" w:hAnsi="宋体" w:cs="宋体"/>
          <w:sz w:val="28"/>
          <w:lang w:val="en-US" w:eastAsia="zh-CN"/>
        </w:rPr>
        <w:t>中央主要媒体合作的</w:t>
      </w:r>
      <w:r>
        <w:rPr>
          <w:rFonts w:hint="eastAsia" w:ascii="宋体" w:hAnsi="宋体" w:eastAsia="宋体" w:cs="宋体"/>
          <w:sz w:val="28"/>
          <w:lang w:val="en-US" w:eastAsia="zh-CN"/>
        </w:rPr>
        <w:t>“理上网来”系列内容，包括《理上网来·辉煌十九大》《理上网来·改革开放》《理上网来·奋进新时代》等16个延伸展示专题。在中央网信办网络新闻信息传播局</w:t>
      </w:r>
      <w:r>
        <w:rPr>
          <w:rFonts w:hint="eastAsia" w:ascii="宋体" w:hAnsi="宋体" w:cs="宋体"/>
          <w:sz w:val="28"/>
          <w:lang w:val="en-US" w:eastAsia="zh-CN"/>
        </w:rPr>
        <w:t>（网络理论传播局）</w:t>
      </w:r>
      <w:r>
        <w:rPr>
          <w:rFonts w:hint="eastAsia" w:ascii="宋体" w:hAnsi="宋体" w:eastAsia="宋体" w:cs="宋体"/>
          <w:sz w:val="28"/>
          <w:lang w:val="en-US" w:eastAsia="zh-CN"/>
        </w:rPr>
        <w:t>协调下，本专题在全网PC端和主要商业客户端进行</w:t>
      </w:r>
      <w:r>
        <w:rPr>
          <w:rFonts w:hint="eastAsia" w:ascii="宋体" w:hAnsi="宋体" w:cs="宋体"/>
          <w:sz w:val="28"/>
          <w:lang w:val="en-US" w:eastAsia="zh-CN"/>
        </w:rPr>
        <w:t>了推介</w:t>
      </w:r>
      <w:r>
        <w:rPr>
          <w:rFonts w:hint="eastAsia" w:ascii="宋体" w:hAnsi="宋体" w:eastAsia="宋体" w:cs="宋体"/>
          <w:sz w:val="28"/>
          <w:lang w:val="en-US" w:eastAsia="zh-CN"/>
        </w:rPr>
        <w:t>，打通</w:t>
      </w:r>
      <w:r>
        <w:rPr>
          <w:rFonts w:hint="eastAsia" w:ascii="宋体" w:hAnsi="宋体" w:cs="宋体"/>
          <w:sz w:val="28"/>
          <w:lang w:val="en-US" w:eastAsia="zh-CN"/>
        </w:rPr>
        <w:t>了</w:t>
      </w:r>
      <w:r>
        <w:rPr>
          <w:rFonts w:hint="eastAsia" w:ascii="宋体" w:hAnsi="宋体" w:eastAsia="宋体" w:cs="宋体"/>
          <w:sz w:val="28"/>
          <w:lang w:val="en-US" w:eastAsia="zh-CN"/>
        </w:rPr>
        <w:t>全网传播渠道，长期发布在全网各大平台端口的首页首屏要闻区显著位置，达到帮助广大网民长期学、持久学、系统学的目的。</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eastAsia" w:ascii="宋体" w:hAnsi="宋体" w:eastAsia="宋体" w:cs="宋体"/>
          <w:sz w:val="28"/>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both"/>
        <w:textAlignment w:val="auto"/>
        <w:rPr>
          <w:rFonts w:hint="eastAsia" w:ascii="宋体" w:hAnsi="宋体" w:cs="宋体"/>
          <w:b/>
          <w:bCs/>
          <w:sz w:val="28"/>
          <w:szCs w:val="22"/>
          <w:lang w:val="en-US" w:eastAsia="zh-CN"/>
        </w:rPr>
      </w:pPr>
      <w:r>
        <w:rPr>
          <w:rFonts w:hint="eastAsia" w:ascii="宋体" w:hAnsi="宋体" w:cs="宋体"/>
          <w:b/>
          <w:bCs/>
          <w:sz w:val="28"/>
          <w:szCs w:val="22"/>
          <w:lang w:val="en-US" w:eastAsia="zh-CN"/>
        </w:rPr>
        <w:t>三、社会影响</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宋体" w:hAnsi="宋体" w:cs="宋体"/>
          <w:sz w:val="28"/>
          <w:lang w:val="en-US" w:eastAsia="zh-CN"/>
        </w:rPr>
      </w:pPr>
      <w:r>
        <w:rPr>
          <w:rFonts w:hint="eastAsia" w:ascii="宋体" w:hAnsi="宋体" w:cs="宋体"/>
          <w:sz w:val="28"/>
          <w:lang w:val="en-US" w:eastAsia="zh-CN"/>
        </w:rPr>
        <w:t>截止2019年12月31日，本专题集纳的总发稿量5327篇（个），分别为融媒体3005篇个和专家约稿2322篇。其中原创方面，求是网负责制作完成了1598篇（个）新媒体作品，包括融媒体作品1021个，专家约稿577篇。</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宋体" w:hAnsi="宋体" w:cs="宋体"/>
          <w:sz w:val="28"/>
          <w:lang w:val="en-US" w:eastAsia="zh-CN"/>
        </w:rPr>
      </w:pPr>
      <w:r>
        <w:rPr>
          <w:rFonts w:hint="eastAsia" w:ascii="宋体" w:hAnsi="宋体" w:cs="宋体"/>
          <w:sz w:val="28"/>
          <w:lang w:val="en-US" w:eastAsia="zh-CN"/>
        </w:rPr>
        <w:t>据求是网不完全统计，本专题仅在求是网全年浏览量突破1.3亿人次，同时包括新华网、光明网、国际在线等中央重点新闻网站、闪电新闻、澎湃新闻网等地方重点新闻网站和凤凰网、腾讯网、网易网等主要商业网站均同步进行了转载。</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宋体" w:hAnsi="宋体" w:cs="宋体"/>
          <w:sz w:val="28"/>
          <w:lang w:val="en-US" w:eastAsia="zh-CN"/>
        </w:rPr>
      </w:pPr>
      <w:r>
        <w:rPr>
          <w:rFonts w:hint="eastAsia" w:ascii="宋体" w:hAnsi="宋体" w:cs="宋体"/>
          <w:sz w:val="28"/>
          <w:lang w:val="en-US" w:eastAsia="zh-CN"/>
        </w:rPr>
        <w:br w:type="page"/>
      </w:r>
    </w:p>
    <w:p>
      <w:pPr>
        <w:keepNext w:val="0"/>
        <w:keepLines w:val="0"/>
        <w:pageBreakBefore w:val="0"/>
        <w:widowControl/>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cs="宋体"/>
          <w:b/>
          <w:bCs/>
          <w:sz w:val="36"/>
          <w:szCs w:val="28"/>
          <w:lang w:val="en-US" w:eastAsia="zh-CN"/>
        </w:rPr>
      </w:pPr>
      <w:r>
        <w:rPr>
          <w:rFonts w:hint="eastAsia" w:ascii="宋体" w:hAnsi="宋体" w:cs="宋体"/>
          <w:b/>
          <w:bCs/>
          <w:sz w:val="36"/>
          <w:szCs w:val="28"/>
          <w:lang w:val="en-US" w:eastAsia="zh-CN"/>
        </w:rPr>
        <w:t>作品二维码</w:t>
      </w:r>
    </w:p>
    <w:p>
      <w:pPr>
        <w:widowControl/>
        <w:spacing w:line="540" w:lineRule="exact"/>
      </w:pPr>
      <w:r>
        <w:rPr>
          <w:rFonts w:hint="eastAsia" w:ascii="宋体" w:hAnsi="宋体" w:cs="宋体"/>
          <w:sz w:val="28"/>
          <w:lang w:val="en-US" w:eastAsia="zh-CN"/>
        </w:rPr>
        <w:drawing>
          <wp:anchor distT="0" distB="0" distL="114300" distR="114300" simplePos="0" relativeHeight="251658240" behindDoc="0" locked="0" layoutInCell="1" allowOverlap="1">
            <wp:simplePos x="0" y="0"/>
            <wp:positionH relativeFrom="column">
              <wp:posOffset>1344295</wp:posOffset>
            </wp:positionH>
            <wp:positionV relativeFrom="paragraph">
              <wp:posOffset>535940</wp:posOffset>
            </wp:positionV>
            <wp:extent cx="2476500" cy="2476500"/>
            <wp:effectExtent l="0" t="0" r="0" b="0"/>
            <wp:wrapTopAndBottom/>
            <wp:docPr id="1" name="图片 1" descr="理上网来·理论新境界新闻专题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理上网来·理论新境界新闻专题二维码"/>
                    <pic:cNvPicPr>
                      <a:picLocks noChangeAspect="1"/>
                    </pic:cNvPicPr>
                  </pic:nvPicPr>
                  <pic:blipFill>
                    <a:blip r:embed="rId4"/>
                    <a:stretch>
                      <a:fillRect/>
                    </a:stretch>
                  </pic:blipFill>
                  <pic:spPr>
                    <a:xfrm>
                      <a:off x="0" y="0"/>
                      <a:ext cx="2476500" cy="2476500"/>
                    </a:xfrm>
                    <a:prstGeom prst="rect">
                      <a:avLst/>
                    </a:prstGeom>
                  </pic:spPr>
                </pic:pic>
              </a:graphicData>
            </a:graphic>
          </wp:anchor>
        </w:drawing>
      </w:r>
    </w:p>
    <w:p>
      <w:pPr/>
      <w:r>
        <w:br w:type="page"/>
      </w:r>
    </w:p>
    <w:p>
      <w:pPr>
        <w:widowControl/>
        <w:wordWrap/>
        <w:adjustRightInd/>
        <w:snapToGrid/>
        <w:spacing w:line="540" w:lineRule="exact"/>
        <w:ind w:right="0"/>
        <w:jc w:val="both"/>
        <w:textAlignment w:val="auto"/>
        <w:outlineLvl w:val="9"/>
        <w:rPr>
          <w:rFonts w:ascii="楷体" w:hAnsi="楷体" w:eastAsia="楷体" w:cs="宋体"/>
          <w:b/>
          <w:bCs/>
          <w:kern w:val="0"/>
          <w:sz w:val="28"/>
          <w:szCs w:val="28"/>
        </w:rPr>
      </w:pPr>
      <w:r>
        <w:rPr>
          <w:rFonts w:hint="eastAsia" w:ascii="楷体" w:hAnsi="楷体" w:eastAsia="楷体" w:cs="宋体"/>
          <w:b/>
          <w:bCs/>
          <w:kern w:val="0"/>
          <w:sz w:val="28"/>
          <w:szCs w:val="28"/>
        </w:rPr>
        <w:t>附件3</w:t>
      </w:r>
    </w:p>
    <w:p>
      <w:pPr>
        <w:jc w:val="center"/>
        <w:rPr>
          <w:rFonts w:ascii="华文中宋" w:hAnsi="华文中宋" w:eastAsia="华文中宋"/>
          <w:sz w:val="36"/>
          <w:szCs w:val="20"/>
        </w:rPr>
      </w:pPr>
      <w:r>
        <w:rPr>
          <w:rFonts w:hint="eastAsia" w:ascii="华文中宋" w:hAnsi="华文中宋" w:eastAsia="华文中宋"/>
          <w:sz w:val="36"/>
          <w:szCs w:val="20"/>
        </w:rPr>
        <w:t>中国新闻奖网络新闻专题参评作品代表作网址</w:t>
      </w:r>
    </w:p>
    <w:tbl>
      <w:tblPr>
        <w:tblStyle w:val="5"/>
        <w:tblW w:w="850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992"/>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8"/>
                <w:szCs w:val="28"/>
              </w:rPr>
            </w:pPr>
            <w:r>
              <w:rPr>
                <w:rFonts w:hint="eastAsia" w:ascii="宋体" w:hAnsi="宋体" w:cs="宋体"/>
                <w:b/>
                <w:sz w:val="28"/>
                <w:szCs w:val="28"/>
              </w:rPr>
              <w:t>作品标题</w:t>
            </w:r>
          </w:p>
        </w:tc>
        <w:tc>
          <w:tcPr>
            <w:tcW w:w="69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8"/>
                <w:szCs w:val="28"/>
              </w:rPr>
            </w:pPr>
            <w:r>
              <w:rPr>
                <w:rFonts w:hint="eastAsia" w:ascii="仿宋_GB2312" w:hAnsi="仿宋" w:eastAsia="仿宋_GB2312"/>
                <w:sz w:val="28"/>
                <w:szCs w:val="28"/>
                <w:lang w:eastAsia="zh-CN"/>
              </w:rPr>
              <w:t>理上网来</w:t>
            </w:r>
            <w:r>
              <w:rPr>
                <w:rFonts w:hint="eastAsia" w:ascii="仿宋_GB2312" w:hAnsi="仿宋" w:eastAsia="仿宋_GB2312"/>
                <w:sz w:val="28"/>
                <w:szCs w:val="28"/>
                <w:lang w:val="en-US" w:eastAsia="zh-CN"/>
              </w:rPr>
              <w:t>·理论新境界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8"/>
                <w:szCs w:val="28"/>
              </w:rPr>
            </w:pPr>
            <w:r>
              <w:rPr>
                <w:rFonts w:hint="eastAsia" w:ascii="宋体" w:hAnsi="宋体" w:cs="宋体"/>
                <w:b/>
                <w:sz w:val="28"/>
                <w:szCs w:val="28"/>
              </w:rPr>
              <w:t>作品网址</w:t>
            </w:r>
          </w:p>
        </w:tc>
        <w:tc>
          <w:tcPr>
            <w:tcW w:w="69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8"/>
                <w:szCs w:val="28"/>
              </w:rPr>
            </w:pPr>
            <w:r>
              <w:rPr>
                <w:rFonts w:ascii="宋体" w:hAnsi="宋体" w:eastAsia="宋体" w:cs="宋体"/>
                <w:sz w:val="24"/>
                <w:szCs w:val="24"/>
              </w:rPr>
              <w:fldChar w:fldCharType="begin"/>
            </w:r>
            <w:r>
              <w:rPr>
                <w:rFonts w:ascii="宋体" w:hAnsi="宋体" w:eastAsia="宋体" w:cs="宋体"/>
                <w:sz w:val="24"/>
                <w:szCs w:val="24"/>
              </w:rPr>
              <w:instrText xml:space="preserve"> HYPERLINK "http://www.qstheory.cn/zt2019/llxjj/index.htm" </w:instrText>
            </w:r>
            <w:r>
              <w:rPr>
                <w:rFonts w:ascii="宋体" w:hAnsi="宋体" w:eastAsia="宋体" w:cs="宋体"/>
                <w:sz w:val="24"/>
                <w:szCs w:val="24"/>
              </w:rPr>
              <w:fldChar w:fldCharType="separate"/>
            </w:r>
            <w:r>
              <w:rPr>
                <w:rStyle w:val="3"/>
                <w:rFonts w:ascii="宋体" w:hAnsi="宋体" w:eastAsia="宋体" w:cs="宋体"/>
                <w:sz w:val="24"/>
                <w:szCs w:val="24"/>
              </w:rPr>
              <w:t>http://www.qstheory.cn/zt2019/llxjj/index.htm</w:t>
            </w:r>
            <w:r>
              <w:rPr>
                <w:rFonts w:ascii="宋体" w:hAnsi="宋体" w:eastAsia="宋体" w:cs="宋体"/>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56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8"/>
                <w:szCs w:val="28"/>
              </w:rPr>
            </w:pPr>
            <w:r>
              <w:rPr>
                <w:rFonts w:hint="eastAsia" w:ascii="宋体" w:hAnsi="宋体" w:cs="宋体"/>
                <w:b/>
                <w:sz w:val="28"/>
                <w:szCs w:val="28"/>
              </w:rPr>
              <w:t>代表作一</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sz w:val="28"/>
                <w:szCs w:val="28"/>
              </w:rPr>
            </w:pPr>
            <w:r>
              <w:rPr>
                <w:rFonts w:hint="eastAsia" w:ascii="宋体" w:hAnsi="宋体" w:cs="宋体"/>
                <w:b/>
                <w:sz w:val="28"/>
                <w:szCs w:val="28"/>
              </w:rPr>
              <w:t>标题</w:t>
            </w:r>
          </w:p>
        </w:tc>
        <w:tc>
          <w:tcPr>
            <w:tcW w:w="5954"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学好用好马克思主义哲学这个看家本领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5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8"/>
                <w:szCs w:val="28"/>
              </w:rPr>
            </w:pPr>
            <w:r>
              <w:rPr>
                <w:rFonts w:hint="eastAsia" w:ascii="宋体" w:hAnsi="宋体" w:cs="宋体"/>
                <w:b/>
                <w:sz w:val="28"/>
                <w:szCs w:val="28"/>
              </w:rPr>
              <w:t>网址</w:t>
            </w:r>
          </w:p>
        </w:tc>
        <w:tc>
          <w:tcPr>
            <w:tcW w:w="5954" w:type="dxa"/>
            <w:tcBorders>
              <w:top w:val="single" w:color="auto" w:sz="4" w:space="0"/>
              <w:left w:val="single" w:color="auto" w:sz="4" w:space="0"/>
              <w:bottom w:val="single" w:color="auto" w:sz="4" w:space="0"/>
              <w:right w:val="single" w:color="auto" w:sz="4" w:space="0"/>
            </w:tcBorders>
            <w:vAlign w:val="center"/>
          </w:tcPr>
          <w:p>
            <w:pPr>
              <w:jc w:val="center"/>
            </w:pPr>
            <w:r>
              <w:rPr>
                <w:rFonts w:ascii="宋体" w:hAnsi="宋体" w:eastAsia="宋体" w:cs="宋体"/>
                <w:sz w:val="24"/>
                <w:szCs w:val="24"/>
              </w:rPr>
              <w:fldChar w:fldCharType="begin"/>
            </w:r>
            <w:r>
              <w:rPr>
                <w:rFonts w:ascii="宋体" w:hAnsi="宋体" w:eastAsia="宋体" w:cs="宋体"/>
                <w:sz w:val="24"/>
                <w:szCs w:val="24"/>
              </w:rPr>
              <w:instrText xml:space="preserve"> HYPERLINK "http://www.qstheory.cn/dukan/qs/2019-01/01/c_1123923886.htm" </w:instrText>
            </w:r>
            <w:r>
              <w:rPr>
                <w:rFonts w:ascii="宋体" w:hAnsi="宋体" w:eastAsia="宋体" w:cs="宋体"/>
                <w:sz w:val="24"/>
                <w:szCs w:val="24"/>
              </w:rPr>
              <w:fldChar w:fldCharType="separate"/>
            </w:r>
            <w:r>
              <w:rPr>
                <w:rStyle w:val="3"/>
                <w:rFonts w:ascii="宋体" w:hAnsi="宋体" w:eastAsia="宋体" w:cs="宋体"/>
                <w:sz w:val="24"/>
                <w:szCs w:val="24"/>
              </w:rPr>
              <w:t>http://www.qstheory.cn/dukan/qs/2019-01/01/c_1123923886.htm</w:t>
            </w:r>
            <w:r>
              <w:rPr>
                <w:rFonts w:ascii="宋体" w:hAnsi="宋体" w:eastAsia="宋体" w:cs="宋体"/>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56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8"/>
                <w:szCs w:val="28"/>
              </w:rPr>
            </w:pPr>
            <w:r>
              <w:rPr>
                <w:rFonts w:hint="eastAsia" w:ascii="宋体" w:hAnsi="宋体" w:cs="宋体"/>
                <w:b/>
                <w:sz w:val="28"/>
                <w:szCs w:val="28"/>
              </w:rPr>
              <w:t>代表作二</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8"/>
                <w:szCs w:val="28"/>
              </w:rPr>
            </w:pPr>
            <w:r>
              <w:rPr>
                <w:rFonts w:hint="eastAsia" w:ascii="宋体" w:hAnsi="宋体" w:cs="宋体"/>
                <w:b/>
                <w:sz w:val="28"/>
                <w:szCs w:val="28"/>
              </w:rPr>
              <w:t>标题</w:t>
            </w:r>
          </w:p>
        </w:tc>
        <w:tc>
          <w:tcPr>
            <w:tcW w:w="595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4"/>
                <w:szCs w:val="24"/>
              </w:rPr>
              <w:t>自信！总书记这样谈敦煌文化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5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8"/>
                <w:szCs w:val="28"/>
              </w:rPr>
            </w:pPr>
            <w:r>
              <w:rPr>
                <w:rFonts w:hint="eastAsia" w:ascii="宋体" w:hAnsi="宋体" w:cs="宋体"/>
                <w:b/>
                <w:sz w:val="28"/>
                <w:szCs w:val="28"/>
              </w:rPr>
              <w:t>网址</w:t>
            </w:r>
          </w:p>
        </w:tc>
        <w:tc>
          <w:tcPr>
            <w:tcW w:w="5954" w:type="dxa"/>
            <w:tcBorders>
              <w:top w:val="single" w:color="auto" w:sz="4" w:space="0"/>
              <w:left w:val="single" w:color="auto" w:sz="4" w:space="0"/>
              <w:bottom w:val="single" w:color="auto" w:sz="4" w:space="0"/>
              <w:right w:val="single" w:color="auto" w:sz="4" w:space="0"/>
            </w:tcBorders>
            <w:vAlign w:val="center"/>
          </w:tcPr>
          <w:p>
            <w:pPr>
              <w:jc w:val="center"/>
            </w:pPr>
            <w:r>
              <w:rPr>
                <w:rFonts w:ascii="宋体" w:hAnsi="宋体" w:eastAsia="宋体" w:cs="宋体"/>
                <w:sz w:val="24"/>
                <w:szCs w:val="24"/>
              </w:rPr>
              <w:fldChar w:fldCharType="begin"/>
            </w:r>
            <w:r>
              <w:rPr>
                <w:rFonts w:ascii="宋体" w:hAnsi="宋体" w:eastAsia="宋体" w:cs="宋体"/>
                <w:sz w:val="24"/>
                <w:szCs w:val="24"/>
              </w:rPr>
              <w:instrText xml:space="preserve"> HYPERLINK "http://www.qstheory.cn/zhuanqu/2020-02/07/c_1125542880.htm" </w:instrText>
            </w:r>
            <w:r>
              <w:rPr>
                <w:rFonts w:ascii="宋体" w:hAnsi="宋体" w:eastAsia="宋体" w:cs="宋体"/>
                <w:sz w:val="24"/>
                <w:szCs w:val="24"/>
              </w:rPr>
              <w:fldChar w:fldCharType="separate"/>
            </w:r>
            <w:r>
              <w:rPr>
                <w:rStyle w:val="4"/>
                <w:rFonts w:ascii="宋体" w:hAnsi="宋体" w:eastAsia="宋体" w:cs="宋体"/>
                <w:sz w:val="24"/>
                <w:szCs w:val="24"/>
              </w:rPr>
              <w:t>http://www.qstheory.cn/zhuanqu/2020-02/07/c_1125542880.htm</w:t>
            </w:r>
            <w:r>
              <w:rPr>
                <w:rFonts w:ascii="宋体" w:hAnsi="宋体" w:eastAsia="宋体" w:cs="宋体"/>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56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8"/>
                <w:szCs w:val="28"/>
              </w:rPr>
            </w:pPr>
            <w:r>
              <w:rPr>
                <w:rFonts w:hint="eastAsia" w:ascii="宋体" w:hAnsi="宋体" w:cs="宋体"/>
                <w:b/>
                <w:sz w:val="28"/>
                <w:szCs w:val="28"/>
              </w:rPr>
              <w:t>代表作三</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8"/>
                <w:szCs w:val="28"/>
              </w:rPr>
            </w:pPr>
            <w:r>
              <w:rPr>
                <w:rFonts w:hint="eastAsia" w:ascii="宋体" w:hAnsi="宋体" w:cs="宋体"/>
                <w:b/>
                <w:sz w:val="28"/>
                <w:szCs w:val="28"/>
              </w:rPr>
              <w:t>标题</w:t>
            </w:r>
          </w:p>
        </w:tc>
        <w:tc>
          <w:tcPr>
            <w:tcW w:w="5954"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共抓大保护 不搞大开发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b/>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8"/>
                <w:szCs w:val="28"/>
              </w:rPr>
            </w:pPr>
            <w:r>
              <w:rPr>
                <w:rFonts w:hint="eastAsia" w:ascii="宋体" w:hAnsi="宋体" w:cs="宋体"/>
                <w:b/>
                <w:sz w:val="28"/>
                <w:szCs w:val="28"/>
              </w:rPr>
              <w:t>网址</w:t>
            </w:r>
          </w:p>
        </w:tc>
        <w:tc>
          <w:tcPr>
            <w:tcW w:w="5954" w:type="dxa"/>
            <w:tcBorders>
              <w:top w:val="single" w:color="auto" w:sz="4" w:space="0"/>
              <w:left w:val="single" w:color="auto" w:sz="4" w:space="0"/>
              <w:bottom w:val="single" w:color="auto" w:sz="4" w:space="0"/>
              <w:right w:val="single" w:color="auto" w:sz="4" w:space="0"/>
            </w:tcBorders>
            <w:vAlign w:val="center"/>
          </w:tcPr>
          <w:p>
            <w:pPr>
              <w:jc w:val="center"/>
            </w:pPr>
            <w:r>
              <w:rPr>
                <w:rFonts w:ascii="宋体" w:hAnsi="宋体" w:eastAsia="宋体" w:cs="宋体"/>
                <w:sz w:val="24"/>
                <w:szCs w:val="24"/>
              </w:rPr>
              <w:fldChar w:fldCharType="begin"/>
            </w:r>
            <w:r>
              <w:rPr>
                <w:rFonts w:ascii="宋体" w:hAnsi="宋体" w:eastAsia="宋体" w:cs="宋体"/>
                <w:sz w:val="24"/>
                <w:szCs w:val="24"/>
              </w:rPr>
              <w:instrText xml:space="preserve"> HYPERLINK "http://www.qstheory.cn/2019-09/06/c_1124969081.htm" </w:instrText>
            </w:r>
            <w:r>
              <w:rPr>
                <w:rFonts w:ascii="宋体" w:hAnsi="宋体" w:eastAsia="宋体" w:cs="宋体"/>
                <w:sz w:val="24"/>
                <w:szCs w:val="24"/>
              </w:rPr>
              <w:fldChar w:fldCharType="separate"/>
            </w:r>
            <w:r>
              <w:rPr>
                <w:rStyle w:val="4"/>
                <w:rFonts w:ascii="宋体" w:hAnsi="宋体" w:eastAsia="宋体" w:cs="宋体"/>
                <w:sz w:val="24"/>
                <w:szCs w:val="24"/>
              </w:rPr>
              <w:t>http://www.qstheory.cn/2019-09/06/c_1124969081.htm</w:t>
            </w:r>
            <w:r>
              <w:rPr>
                <w:rFonts w:ascii="宋体" w:hAnsi="宋体" w:eastAsia="宋体" w:cs="宋体"/>
                <w:sz w:val="24"/>
                <w:szCs w:val="24"/>
              </w:rPr>
              <w:fldChar w:fldCharType="end"/>
            </w:r>
          </w:p>
        </w:tc>
      </w:tr>
    </w:tbl>
    <w:p>
      <w:pPr/>
      <w:r>
        <w:rPr>
          <w:rFonts w:hint="eastAsia" w:ascii="楷体" w:hAnsi="楷体" w:eastAsia="楷体"/>
          <w:sz w:val="28"/>
        </w:rPr>
        <w:t>此表可从中国记协网</w:t>
      </w:r>
      <w:r>
        <w:rPr>
          <w:rFonts w:ascii="楷体" w:hAnsi="楷体" w:eastAsia="楷体"/>
          <w:sz w:val="28"/>
          <w:szCs w:val="28"/>
        </w:rPr>
        <w:fldChar w:fldCharType="begin"/>
      </w:r>
      <w:r>
        <w:rPr>
          <w:rFonts w:ascii="楷体" w:hAnsi="楷体" w:eastAsia="楷体"/>
          <w:sz w:val="28"/>
          <w:szCs w:val="28"/>
        </w:rPr>
        <w:instrText xml:space="preserve"> HYPERLINK "http://www.zgjx/" </w:instrText>
      </w:r>
      <w:r>
        <w:rPr>
          <w:rFonts w:ascii="楷体" w:hAnsi="楷体" w:eastAsia="楷体"/>
          <w:sz w:val="28"/>
          <w:szCs w:val="28"/>
        </w:rPr>
        <w:fldChar w:fldCharType="separate"/>
      </w:r>
      <w:r>
        <w:rPr>
          <w:rStyle w:val="4"/>
          <w:rFonts w:hint="eastAsia" w:ascii="楷体" w:hAnsi="楷体" w:eastAsia="楷体"/>
          <w:color w:val="auto"/>
          <w:sz w:val="28"/>
          <w:szCs w:val="28"/>
          <w:u w:val="none"/>
        </w:rPr>
        <w:t>www.zgjx</w:t>
      </w:r>
      <w:r>
        <w:rPr>
          <w:rFonts w:ascii="楷体" w:hAnsi="楷体" w:eastAsia="楷体"/>
          <w:sz w:val="28"/>
          <w:szCs w:val="28"/>
        </w:rPr>
        <w:fldChar w:fldCharType="end"/>
      </w:r>
      <w:r>
        <w:rPr>
          <w:rFonts w:hint="eastAsia" w:ascii="楷体" w:hAnsi="楷体" w:eastAsia="楷体"/>
          <w:sz w:val="28"/>
          <w:szCs w:val="28"/>
        </w:rPr>
        <w:t>.cn</w:t>
      </w:r>
      <w:r>
        <w:rPr>
          <w:rFonts w:hint="eastAsia" w:ascii="楷体" w:hAnsi="楷体" w:eastAsia="楷体"/>
          <w:sz w:val="28"/>
        </w:rPr>
        <w:t>下载。仅限网络专题项目填写。</w:t>
      </w:r>
    </w:p>
    <w:p>
      <w:pPr/>
      <w:r>
        <w:br w:type="page"/>
      </w:r>
    </w:p>
    <w:p>
      <w:pPr>
        <w:rPr>
          <w:rFonts w:hint="eastAsia"/>
          <w:b/>
          <w:bCs/>
          <w:lang w:eastAsia="zh-CN"/>
        </w:rPr>
      </w:pPr>
      <w:r>
        <w:rPr>
          <w:rFonts w:hint="eastAsia"/>
          <w:b/>
          <w:bCs/>
          <w:lang w:eastAsia="zh-CN"/>
        </w:rPr>
        <w:t>作品二维码</w:t>
      </w:r>
    </w:p>
    <w:p>
      <w:pPr>
        <w:jc w:val="center"/>
        <w:rPr>
          <w:rFonts w:hint="eastAsia"/>
          <w:lang w:eastAsia="zh-CN"/>
        </w:rPr>
      </w:pPr>
      <w:r>
        <w:rPr>
          <w:rFonts w:hint="eastAsia"/>
          <w:lang w:eastAsia="zh-CN"/>
        </w:rPr>
        <w:drawing>
          <wp:inline distT="0" distB="0" distL="114300" distR="114300">
            <wp:extent cx="2476500" cy="2476500"/>
            <wp:effectExtent l="0" t="0" r="0" b="0"/>
            <wp:docPr id="2" name="图片 2" descr="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33"/>
                    <pic:cNvPicPr>
                      <a:picLocks noChangeAspect="1"/>
                    </pic:cNvPicPr>
                  </pic:nvPicPr>
                  <pic:blipFill>
                    <a:blip r:embed="rId5"/>
                    <a:stretch>
                      <a:fillRect/>
                    </a:stretch>
                  </pic:blipFill>
                  <pic:spPr>
                    <a:xfrm>
                      <a:off x="0" y="0"/>
                      <a:ext cx="2476500" cy="2476500"/>
                    </a:xfrm>
                    <a:prstGeom prst="rect">
                      <a:avLst/>
                    </a:prstGeom>
                  </pic:spPr>
                </pic:pic>
              </a:graphicData>
            </a:graphic>
          </wp:inline>
        </w:drawing>
      </w:r>
    </w:p>
    <w:p>
      <w:pPr>
        <w:jc w:val="center"/>
        <w:rPr>
          <w:rFonts w:hint="eastAsia"/>
          <w:b/>
          <w:bCs/>
          <w:lang w:eastAsia="zh-CN"/>
        </w:rPr>
      </w:pPr>
      <w:r>
        <w:rPr>
          <w:rFonts w:hint="eastAsia"/>
          <w:b/>
          <w:bCs/>
          <w:lang w:eastAsia="zh-CN"/>
        </w:rPr>
        <w:t>学好用好马克思主义哲学这个看家本领</w:t>
      </w:r>
    </w:p>
    <w:p>
      <w:pPr>
        <w:jc w:val="center"/>
        <w:rPr>
          <w:rFonts w:hint="eastAsia"/>
          <w:lang w:eastAsia="zh-CN"/>
        </w:rPr>
      </w:pPr>
    </w:p>
    <w:p>
      <w:pPr>
        <w:jc w:val="center"/>
        <w:rPr>
          <w:rFonts w:hint="eastAsia"/>
          <w:lang w:eastAsia="zh-CN"/>
        </w:rPr>
      </w:pPr>
      <w:r>
        <w:rPr>
          <w:rFonts w:hint="eastAsia"/>
          <w:lang w:eastAsia="zh-CN"/>
        </w:rPr>
        <w:drawing>
          <wp:inline distT="0" distB="0" distL="114300" distR="114300">
            <wp:extent cx="2476500" cy="2476500"/>
            <wp:effectExtent l="0" t="0" r="0" b="0"/>
            <wp:docPr id="3" name="图片 3"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4"/>
                    <pic:cNvPicPr>
                      <a:picLocks noChangeAspect="1"/>
                    </pic:cNvPicPr>
                  </pic:nvPicPr>
                  <pic:blipFill>
                    <a:blip r:embed="rId6"/>
                    <a:stretch>
                      <a:fillRect/>
                    </a:stretch>
                  </pic:blipFill>
                  <pic:spPr>
                    <a:xfrm>
                      <a:off x="0" y="0"/>
                      <a:ext cx="2476500" cy="2476500"/>
                    </a:xfrm>
                    <a:prstGeom prst="rect">
                      <a:avLst/>
                    </a:prstGeom>
                  </pic:spPr>
                </pic:pic>
              </a:graphicData>
            </a:graphic>
          </wp:inline>
        </w:drawing>
      </w:r>
    </w:p>
    <w:p>
      <w:pPr>
        <w:jc w:val="center"/>
        <w:rPr>
          <w:rFonts w:hint="eastAsia"/>
          <w:b/>
          <w:bCs/>
          <w:lang w:eastAsia="zh-CN"/>
        </w:rPr>
      </w:pPr>
      <w:r>
        <w:rPr>
          <w:rFonts w:hint="eastAsia"/>
          <w:b/>
          <w:bCs/>
          <w:lang w:eastAsia="zh-CN"/>
        </w:rPr>
        <w:t>自信！总书记这样谈敦煌文化</w:t>
      </w:r>
    </w:p>
    <w:p>
      <w:pPr>
        <w:jc w:val="center"/>
        <w:rPr>
          <w:rFonts w:hint="eastAsia"/>
          <w:lang w:eastAsia="zh-CN"/>
        </w:rPr>
      </w:pPr>
      <w:r>
        <w:rPr>
          <w:rFonts w:hint="eastAsia"/>
          <w:lang w:eastAsia="zh-CN"/>
        </w:rPr>
        <w:drawing>
          <wp:inline distT="0" distB="0" distL="114300" distR="114300">
            <wp:extent cx="2476500" cy="2476500"/>
            <wp:effectExtent l="0" t="0" r="0" b="0"/>
            <wp:docPr id="4" name="图片 4"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55"/>
                    <pic:cNvPicPr>
                      <a:picLocks noChangeAspect="1"/>
                    </pic:cNvPicPr>
                  </pic:nvPicPr>
                  <pic:blipFill>
                    <a:blip r:embed="rId7"/>
                    <a:stretch>
                      <a:fillRect/>
                    </a:stretch>
                  </pic:blipFill>
                  <pic:spPr>
                    <a:xfrm>
                      <a:off x="0" y="0"/>
                      <a:ext cx="2476500" cy="2476500"/>
                    </a:xfrm>
                    <a:prstGeom prst="rect">
                      <a:avLst/>
                    </a:prstGeom>
                  </pic:spPr>
                </pic:pic>
              </a:graphicData>
            </a:graphic>
          </wp:inline>
        </w:drawing>
      </w:r>
    </w:p>
    <w:p>
      <w:pPr>
        <w:jc w:val="center"/>
        <w:rPr>
          <w:rFonts w:hint="eastAsia"/>
          <w:b/>
          <w:bCs/>
          <w:lang w:eastAsia="zh-CN"/>
        </w:rPr>
      </w:pPr>
      <w:r>
        <w:rPr>
          <w:rFonts w:hint="eastAsia"/>
          <w:b/>
          <w:bCs/>
          <w:lang w:eastAsia="zh-CN"/>
        </w:rPr>
        <w:t>共抓大保护 不搞大开发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EC6614"/>
    <w:rsid w:val="21EC6614"/>
    <w:rsid w:val="6378057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qFormat/>
    <w:uiPriority w:val="0"/>
    <w:rPr>
      <w:color w:val="800080"/>
      <w:u w:val="single"/>
    </w:rPr>
  </w:style>
  <w:style w:type="character" w:styleId="4">
    <w:name w:val="Hyperlink"/>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2020-05-11T02:08:00Z</dcterms:created>
  <dc:creator>韩晨</dc:creator>
  <cp:lastModifiedBy>韩晨</cp:lastModifiedBy>
  <dcterms:modified xsi:type="dcterms:W3CDTF">2020-05-11T02:15:46Z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