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56" w:afterLines="50" w:line="360" w:lineRule="exact"/>
        <w:ind w:firstLine="720"/>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中国新闻奖参评作品推荐表</w:t>
      </w:r>
    </w:p>
    <w:tbl>
      <w:tblPr>
        <w:tblStyle w:val="5"/>
        <w:tblpPr w:leftFromText="180" w:rightFromText="180" w:vertAnchor="text"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0"/>
        <w:gridCol w:w="1109"/>
        <w:gridCol w:w="1559"/>
        <w:gridCol w:w="1559"/>
        <w:gridCol w:w="851"/>
        <w:gridCol w:w="56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trPr>
        <w:tc>
          <w:tcPr>
            <w:tcW w:w="1551" w:type="dxa"/>
            <w:gridSpan w:val="2"/>
            <w:vMerge w:val="restart"/>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作品标题</w:t>
            </w:r>
          </w:p>
        </w:tc>
        <w:tc>
          <w:tcPr>
            <w:tcW w:w="4227" w:type="dxa"/>
            <w:gridSpan w:val="3"/>
            <w:vMerge w:val="restart"/>
            <w:vAlign w:val="center"/>
          </w:tcPr>
          <w:p>
            <w:pPr>
              <w:widowControl w:val="0"/>
              <w:spacing w:line="26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伟大复兴不可逆转</w:t>
            </w:r>
          </w:p>
        </w:tc>
        <w:tc>
          <w:tcPr>
            <w:tcW w:w="1418" w:type="dxa"/>
            <w:gridSpan w:val="2"/>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参评项目</w:t>
            </w:r>
          </w:p>
        </w:tc>
        <w:tc>
          <w:tcPr>
            <w:tcW w:w="2551" w:type="dxa"/>
            <w:vAlign w:val="center"/>
          </w:tcPr>
          <w:p>
            <w:pPr>
              <w:widowControl w:val="0"/>
              <w:ind w:firstLine="560"/>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文字评论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体裁</w:t>
            </w:r>
          </w:p>
        </w:tc>
        <w:tc>
          <w:tcPr>
            <w:tcW w:w="3118" w:type="dxa"/>
            <w:gridSpan w:val="2"/>
            <w:vAlign w:val="center"/>
          </w:tcPr>
          <w:p>
            <w:pPr>
              <w:widowControl w:val="0"/>
              <w:spacing w:line="260" w:lineRule="exact"/>
              <w:ind w:firstLine="0" w:firstLineChars="0"/>
              <w:jc w:val="center"/>
              <w:rPr>
                <w:rFonts w:ascii="仿宋_GB2312" w:hAnsi="仿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85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语种</w:t>
            </w:r>
          </w:p>
        </w:tc>
        <w:tc>
          <w:tcPr>
            <w:tcW w:w="3118" w:type="dxa"/>
            <w:gridSpan w:val="2"/>
            <w:vAlign w:val="center"/>
          </w:tcPr>
          <w:p>
            <w:pPr>
              <w:widowControl w:val="0"/>
              <w:spacing w:line="260" w:lineRule="exact"/>
              <w:ind w:firstLine="0" w:firstLineChars="0"/>
              <w:jc w:val="center"/>
              <w:rPr>
                <w:rFonts w:ascii="仿宋_GB2312"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51" w:type="dxa"/>
            <w:gridSpan w:val="2"/>
            <w:vAlign w:val="center"/>
          </w:tcPr>
          <w:p>
            <w:pPr>
              <w:widowControl w:val="0"/>
              <w:spacing w:line="320" w:lineRule="exact"/>
              <w:ind w:firstLine="0" w:firstLineChars="0"/>
              <w:jc w:val="center"/>
              <w:rPr>
                <w:rFonts w:ascii="华文中宋" w:hAnsi="华文中宋" w:eastAsia="华文中宋"/>
                <w:color w:val="000000" w:themeColor="text1"/>
                <w:spacing w:val="-12"/>
                <w:sz w:val="28"/>
                <w14:textFill>
                  <w14:solidFill>
                    <w14:schemeClr w14:val="tx1"/>
                  </w14:solidFill>
                </w14:textFill>
              </w:rPr>
            </w:pPr>
            <w:r>
              <w:rPr>
                <w:rFonts w:hint="eastAsia" w:ascii="华文中宋" w:hAnsi="华文中宋" w:eastAsia="华文中宋"/>
                <w:color w:val="000000" w:themeColor="text1"/>
                <w:spacing w:val="-12"/>
                <w:sz w:val="28"/>
                <w14:textFill>
                  <w14:solidFill>
                    <w14:schemeClr w14:val="tx1"/>
                  </w14:solidFill>
                </w14:textFill>
              </w:rPr>
              <w:t>作  者</w:t>
            </w:r>
          </w:p>
          <w:p>
            <w:pPr>
              <w:widowControl w:val="0"/>
              <w:spacing w:line="320" w:lineRule="exact"/>
              <w:ind w:firstLine="0" w:firstLineChars="0"/>
              <w:jc w:val="center"/>
              <w:rPr>
                <w:rFonts w:ascii="华文中宋" w:hAnsi="华文中宋" w:eastAsia="华文中宋"/>
                <w:color w:val="000000" w:themeColor="text1"/>
                <w:spacing w:val="-12"/>
                <w:sz w:val="24"/>
                <w14:textFill>
                  <w14:solidFill>
                    <w14:schemeClr w14:val="tx1"/>
                  </w14:solidFill>
                </w14:textFill>
              </w:rPr>
            </w:pPr>
            <w:r>
              <w:rPr>
                <w:rFonts w:hint="eastAsia" w:ascii="华文中宋" w:hAnsi="华文中宋" w:eastAsia="华文中宋"/>
                <w:color w:val="000000" w:themeColor="text1"/>
                <w:spacing w:val="-12"/>
                <w:sz w:val="24"/>
                <w14:textFill>
                  <w14:solidFill>
                    <w14:schemeClr w14:val="tx1"/>
                  </w14:solidFill>
                </w14:textFill>
              </w:rPr>
              <w:t>（主创人员）</w:t>
            </w:r>
          </w:p>
        </w:tc>
        <w:tc>
          <w:tcPr>
            <w:tcW w:w="2668" w:type="dxa"/>
            <w:gridSpan w:val="2"/>
            <w:vAlign w:val="center"/>
          </w:tcPr>
          <w:p>
            <w:pPr>
              <w:widowControl w:val="0"/>
              <w:spacing w:line="260" w:lineRule="exact"/>
              <w:ind w:firstLine="0" w:firstLineChars="0"/>
              <w:jc w:val="center"/>
              <w:rPr>
                <w:rFonts w:ascii="仿宋_GB2312" w:hAnsi="华文中宋" w:eastAsia="仿宋_GB2312"/>
                <w:color w:val="000000" w:themeColor="text1"/>
                <w:sz w:val="28"/>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李文阁、闫玉清、李达、周昭成</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编辑</w:t>
            </w:r>
          </w:p>
        </w:tc>
        <w:tc>
          <w:tcPr>
            <w:tcW w:w="3969" w:type="dxa"/>
            <w:gridSpan w:val="3"/>
            <w:vAlign w:val="center"/>
          </w:tcPr>
          <w:p>
            <w:pPr>
              <w:widowControl w:val="0"/>
              <w:spacing w:line="260" w:lineRule="exact"/>
              <w:ind w:firstLine="0" w:firstLineChars="0"/>
              <w:jc w:val="center"/>
              <w:rPr>
                <w:rFonts w:ascii="仿宋" w:hAnsi="仿宋" w:eastAsia="仿宋"/>
                <w:color w:val="000000" w:themeColor="text1"/>
                <w:w w:val="95"/>
                <w:szCs w:val="21"/>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李达、周昭成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原创单位</w:t>
            </w:r>
          </w:p>
        </w:tc>
        <w:tc>
          <w:tcPr>
            <w:tcW w:w="2668" w:type="dxa"/>
            <w:gridSpan w:val="2"/>
            <w:vAlign w:val="center"/>
          </w:tcPr>
          <w:p>
            <w:pPr>
              <w:widowControl w:val="0"/>
              <w:spacing w:line="260" w:lineRule="exact"/>
              <w:ind w:firstLine="480"/>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求是杂志社</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刊播单位</w:t>
            </w:r>
          </w:p>
        </w:tc>
        <w:tc>
          <w:tcPr>
            <w:tcW w:w="3969" w:type="dxa"/>
            <w:gridSpan w:val="3"/>
            <w:vAlign w:val="center"/>
          </w:tcPr>
          <w:p>
            <w:pPr>
              <w:widowControl w:val="0"/>
              <w:spacing w:line="260" w:lineRule="exact"/>
              <w:ind w:firstLine="0" w:firstLineChars="0"/>
              <w:jc w:val="center"/>
              <w:rPr>
                <w:rFonts w:ascii="仿宋_GB2312" w:hAnsi="仿宋" w:eastAsia="仿宋_GB2312"/>
                <w:color w:val="000000" w:themeColor="text1"/>
                <w:sz w:val="18"/>
                <w:szCs w:val="18"/>
                <w:highlight w:val="green"/>
                <w14:textFill>
                  <w14:solidFill>
                    <w14:schemeClr w14:val="tx1"/>
                  </w14:solidFill>
                </w14:textFill>
              </w:rPr>
            </w:pPr>
            <w:r>
              <w:rPr>
                <w:rFonts w:hint="eastAsia" w:ascii="仿宋_GB2312" w:hAnsi="仿宋" w:eastAsia="仿宋_GB2312"/>
                <w:color w:val="000000" w:themeColor="text1"/>
                <w:sz w:val="24"/>
                <w:szCs w:val="24"/>
                <w:lang w:eastAsia="zh-CN"/>
                <w14:textFill>
                  <w14:solidFill>
                    <w14:schemeClr w14:val="tx1"/>
                  </w14:solidFill>
                </w14:textFill>
              </w:rPr>
              <w:t>《</w:t>
            </w:r>
            <w:r>
              <w:rPr>
                <w:rFonts w:hint="eastAsia" w:ascii="仿宋_GB2312" w:hAnsi="仿宋" w:eastAsia="仿宋_GB2312"/>
                <w:color w:val="000000" w:themeColor="text1"/>
                <w:sz w:val="24"/>
                <w:szCs w:val="24"/>
                <w14:textFill>
                  <w14:solidFill>
                    <w14:schemeClr w14:val="tx1"/>
                  </w14:solidFill>
                </w14:textFill>
              </w:rPr>
              <w:t>求是</w:t>
            </w:r>
            <w:r>
              <w:rPr>
                <w:rFonts w:hint="eastAsia" w:ascii="仿宋_GB2312" w:hAnsi="仿宋" w:eastAsia="仿宋_GB2312"/>
                <w:color w:val="000000" w:themeColor="text1"/>
                <w:sz w:val="24"/>
                <w:szCs w:val="24"/>
                <w:lang w:eastAsia="zh-CN"/>
                <w14:textFill>
                  <w14:solidFill>
                    <w14:schemeClr w14:val="tx1"/>
                  </w14:solidFill>
                </w14:textFill>
              </w:rPr>
              <w:t>》</w:t>
            </w:r>
            <w:r>
              <w:rPr>
                <w:rFonts w:hint="eastAsia" w:ascii="仿宋_GB2312" w:hAnsi="仿宋" w:eastAsia="仿宋_GB2312"/>
                <w:color w:val="000000" w:themeColor="text1"/>
                <w:sz w:val="24"/>
                <w:szCs w:val="24"/>
                <w14:textFill>
                  <w14:solidFill>
                    <w14:schemeClr w14:val="tx1"/>
                  </w14:solidFill>
                </w14:textFill>
              </w:rPr>
              <w:t>杂志</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exac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刊播版面</w:t>
            </w:r>
            <w:r>
              <w:rPr>
                <w:rFonts w:hint="eastAsia" w:ascii="华文中宋" w:hAnsi="华文中宋" w:eastAsia="华文中宋"/>
                <w:color w:val="000000" w:themeColor="text1"/>
                <w:spacing w:val="-12"/>
                <w:sz w:val="28"/>
                <w14:textFill>
                  <w14:solidFill>
                    <w14:schemeClr w14:val="tx1"/>
                  </w14:solidFill>
                </w14:textFill>
              </w:rPr>
              <w:t>(</w:t>
            </w:r>
            <w:r>
              <w:rPr>
                <w:rFonts w:hint="eastAsia" w:ascii="华文中宋" w:hAnsi="华文中宋" w:eastAsia="华文中宋"/>
                <w:color w:val="000000" w:themeColor="text1"/>
                <w:spacing w:val="-12"/>
                <w:sz w:val="24"/>
                <w14:textFill>
                  <w14:solidFill>
                    <w14:schemeClr w14:val="tx1"/>
                  </w14:solidFill>
                </w14:textFill>
              </w:rPr>
              <w:t>名称和版次)</w:t>
            </w:r>
          </w:p>
        </w:tc>
        <w:tc>
          <w:tcPr>
            <w:tcW w:w="2668" w:type="dxa"/>
            <w:gridSpan w:val="2"/>
            <w:vAlign w:val="center"/>
          </w:tcPr>
          <w:p>
            <w:pPr>
              <w:widowControl w:val="0"/>
              <w:spacing w:line="26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《求是》</w:t>
            </w: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021</w:t>
            </w:r>
            <w:r>
              <w:rPr>
                <w:rFonts w:hint="eastAsia" w:ascii="仿宋" w:hAnsi="仿宋" w:eastAsia="仿宋"/>
                <w:color w:val="000000" w:themeColor="text1"/>
                <w:sz w:val="24"/>
                <w:szCs w:val="24"/>
                <w14:textFill>
                  <w14:solidFill>
                    <w14:schemeClr w14:val="tx1"/>
                  </w14:solidFill>
                </w14:textFill>
              </w:rPr>
              <w:t>年</w:t>
            </w:r>
          </w:p>
          <w:p>
            <w:pPr>
              <w:widowControl w:val="0"/>
              <w:spacing w:line="260" w:lineRule="exact"/>
              <w:ind w:firstLine="0" w:firstLineChars="0"/>
              <w:jc w:val="center"/>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第1</w:t>
            </w:r>
            <w:r>
              <w:rPr>
                <w:rFonts w:ascii="仿宋" w:hAnsi="仿宋" w:eastAsia="仿宋"/>
                <w:color w:val="000000" w:themeColor="text1"/>
                <w:sz w:val="24"/>
                <w:szCs w:val="24"/>
                <w14:textFill>
                  <w14:solidFill>
                    <w14:schemeClr w14:val="tx1"/>
                  </w14:solidFill>
                </w14:textFill>
              </w:rPr>
              <w:t>5</w:t>
            </w:r>
            <w:r>
              <w:rPr>
                <w:rFonts w:hint="eastAsia" w:ascii="仿宋" w:hAnsi="仿宋" w:eastAsia="仿宋"/>
                <w:color w:val="000000" w:themeColor="text1"/>
                <w:sz w:val="24"/>
                <w:szCs w:val="24"/>
                <w14:textFill>
                  <w14:solidFill>
                    <w14:schemeClr w14:val="tx1"/>
                  </w14:solidFill>
                </w14:textFill>
              </w:rPr>
              <w:t>期</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刊播日期</w:t>
            </w:r>
          </w:p>
        </w:tc>
        <w:tc>
          <w:tcPr>
            <w:tcW w:w="3969" w:type="dxa"/>
            <w:gridSpan w:val="3"/>
            <w:vAlign w:val="center"/>
          </w:tcPr>
          <w:p>
            <w:pPr>
              <w:widowControl w:val="0"/>
              <w:spacing w:line="260" w:lineRule="exact"/>
              <w:ind w:firstLine="0" w:firstLineChars="0"/>
              <w:jc w:val="center"/>
              <w:rPr>
                <w:rFonts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2</w:t>
            </w:r>
            <w:r>
              <w:rPr>
                <w:rFonts w:ascii="仿宋_GB2312" w:hAnsi="仿宋" w:eastAsia="仿宋_GB2312"/>
                <w:color w:val="000000" w:themeColor="text1"/>
                <w:sz w:val="24"/>
                <w:szCs w:val="24"/>
                <w14:textFill>
                  <w14:solidFill>
                    <w14:schemeClr w14:val="tx1"/>
                  </w14:solidFill>
                </w14:textFill>
              </w:rPr>
              <w:t>021</w:t>
            </w:r>
            <w:r>
              <w:rPr>
                <w:rFonts w:hint="eastAsia" w:ascii="仿宋_GB2312" w:hAnsi="仿宋" w:eastAsia="仿宋_GB2312"/>
                <w:color w:val="000000" w:themeColor="text1"/>
                <w:sz w:val="24"/>
                <w:szCs w:val="24"/>
                <w14:textFill>
                  <w14:solidFill>
                    <w14:schemeClr w14:val="tx1"/>
                  </w14:solidFill>
                </w14:textFill>
              </w:rPr>
              <w:t>年</w:t>
            </w:r>
            <w:r>
              <w:rPr>
                <w:rFonts w:hint="eastAsia" w:ascii="仿宋_GB2312" w:hAnsi="仿宋" w:eastAsia="仿宋_GB2312"/>
                <w:color w:val="000000" w:themeColor="text1"/>
                <w:sz w:val="24"/>
                <w:szCs w:val="24"/>
                <w:lang w:val="en-US" w:eastAsia="zh-CN"/>
                <w14:textFill>
                  <w14:solidFill>
                    <w14:schemeClr w14:val="tx1"/>
                  </w14:solidFill>
                </w14:textFill>
              </w:rPr>
              <w:t>7</w:t>
            </w:r>
            <w:r>
              <w:rPr>
                <w:rFonts w:hint="eastAsia" w:ascii="仿宋_GB2312" w:hAnsi="仿宋" w:eastAsia="仿宋_GB2312"/>
                <w:color w:val="000000" w:themeColor="text1"/>
                <w:sz w:val="24"/>
                <w:szCs w:val="24"/>
                <w14:textFill>
                  <w14:solidFill>
                    <w14:schemeClr w14:val="tx1"/>
                  </w14:solidFill>
                </w14:textFill>
              </w:rPr>
              <w:t>月</w:t>
            </w:r>
            <w:r>
              <w:rPr>
                <w:rFonts w:hint="eastAsia" w:ascii="仿宋_GB2312" w:hAnsi="仿宋" w:eastAsia="仿宋_GB2312"/>
                <w:color w:val="000000" w:themeColor="text1"/>
                <w:sz w:val="24"/>
                <w:szCs w:val="24"/>
                <w:lang w:val="en-US" w:eastAsia="zh-CN"/>
                <w14:textFill>
                  <w14:solidFill>
                    <w14:schemeClr w14:val="tx1"/>
                  </w14:solidFill>
                </w14:textFill>
              </w:rPr>
              <w:t>3</w:t>
            </w:r>
            <w:r>
              <w:rPr>
                <w:rFonts w:ascii="仿宋_GB2312" w:hAnsi="仿宋" w:eastAsia="仿宋_GB2312"/>
                <w:color w:val="000000" w:themeColor="text1"/>
                <w:sz w:val="24"/>
                <w:szCs w:val="24"/>
                <w14:textFill>
                  <w14:solidFill>
                    <w14:schemeClr w14:val="tx1"/>
                  </w14:solidFill>
                </w14:textFill>
              </w:rPr>
              <w:t>1</w:t>
            </w:r>
            <w:r>
              <w:rPr>
                <w:rFonts w:hint="eastAsia" w:ascii="仿宋_GB2312" w:hAnsi="仿宋" w:eastAsia="仿宋_GB2312"/>
                <w:color w:val="000000" w:themeColor="text1"/>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4" w:hRule="exact"/>
        </w:trPr>
        <w:tc>
          <w:tcPr>
            <w:tcW w:w="2660" w:type="dxa"/>
            <w:gridSpan w:val="3"/>
            <w:vAlign w:val="center"/>
          </w:tcPr>
          <w:p>
            <w:pPr>
              <w:widowControl w:val="0"/>
              <w:spacing w:line="240" w:lineRule="exact"/>
              <w:ind w:firstLine="0" w:firstLineChars="0"/>
              <w:rPr>
                <w:rFonts w:ascii="华文中宋" w:hAnsi="华文中宋" w:eastAsia="华文中宋"/>
                <w:color w:val="000000" w:themeColor="text1"/>
                <w:w w:val="95"/>
                <w:sz w:val="28"/>
                <w:szCs w:val="28"/>
                <w14:textFill>
                  <w14:solidFill>
                    <w14:schemeClr w14:val="tx1"/>
                  </w14:solidFill>
                </w14:textFill>
              </w:rPr>
            </w:pPr>
            <w:r>
              <w:rPr>
                <w:rFonts w:hint="eastAsia" w:ascii="华文中宋" w:hAnsi="华文中宋" w:eastAsia="华文中宋"/>
                <w:color w:val="000000" w:themeColor="text1"/>
                <w:w w:val="95"/>
                <w:sz w:val="28"/>
                <w:szCs w:val="28"/>
                <w14:textFill>
                  <w14:solidFill>
                    <w14:schemeClr w14:val="tx1"/>
                  </w14:solidFill>
                </w14:textFill>
              </w:rPr>
              <w:t>新媒体作品填报网址</w:t>
            </w:r>
          </w:p>
        </w:tc>
        <w:tc>
          <w:tcPr>
            <w:tcW w:w="7087" w:type="dxa"/>
            <w:gridSpan w:val="5"/>
            <w:vAlign w:val="center"/>
          </w:tcPr>
          <w:p>
            <w:pPr>
              <w:widowControl w:val="0"/>
              <w:spacing w:line="260" w:lineRule="exact"/>
              <w:ind w:firstLine="0" w:firstLineChars="0"/>
              <w:jc w:val="both"/>
              <w:rPr>
                <w:rFonts w:hint="eastAsia" w:ascii="仿宋_GB2312" w:hAnsi="仿宋" w:eastAsia="仿宋_GB2312"/>
                <w:color w:val="000000" w:themeColor="text1"/>
                <w:szCs w:val="21"/>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fldChar w:fldCharType="begin"/>
            </w:r>
            <w:r>
              <w:rPr>
                <w:rFonts w:hint="eastAsia" w:ascii="仿宋_GB2312" w:hAnsi="仿宋" w:eastAsia="仿宋_GB2312"/>
                <w:color w:val="000000" w:themeColor="text1"/>
                <w:szCs w:val="21"/>
                <w14:textFill>
                  <w14:solidFill>
                    <w14:schemeClr w14:val="tx1"/>
                  </w14:solidFill>
                </w14:textFill>
              </w:rPr>
              <w:instrText xml:space="preserve"> HYPERLINK "http://www.qstheory.cn/dukan/qs/2021-07/31/c_1127715271.htm" </w:instrText>
            </w:r>
            <w:r>
              <w:rPr>
                <w:rFonts w:hint="eastAsia" w:ascii="仿宋_GB2312" w:hAnsi="仿宋" w:eastAsia="仿宋_GB2312"/>
                <w:color w:val="000000" w:themeColor="text1"/>
                <w:szCs w:val="21"/>
                <w14:textFill>
                  <w14:solidFill>
                    <w14:schemeClr w14:val="tx1"/>
                  </w14:solidFill>
                </w14:textFill>
              </w:rPr>
              <w:fldChar w:fldCharType="separate"/>
            </w:r>
            <w:r>
              <w:rPr>
                <w:rStyle w:val="8"/>
                <w:rFonts w:hint="eastAsia" w:ascii="仿宋_GB2312" w:hAnsi="仿宋" w:eastAsia="仿宋_GB2312"/>
                <w:color w:val="000000" w:themeColor="text1"/>
                <w:szCs w:val="21"/>
                <w14:textFill>
                  <w14:solidFill>
                    <w14:schemeClr w14:val="tx1"/>
                  </w14:solidFill>
                </w14:textFill>
              </w:rPr>
              <w:t>http://www.qstheory.cn/dukan/qs/2021-07/31/c_1127715271.htm</w:t>
            </w:r>
            <w:r>
              <w:rPr>
                <w:rFonts w:hint="eastAsia" w:ascii="仿宋_GB2312" w:hAnsi="仿宋" w:eastAsia="仿宋_GB2312"/>
                <w:color w:val="000000" w:themeColor="text1"/>
                <w:szCs w:val="21"/>
                <w14:textFill>
                  <w14:solidFill>
                    <w14:schemeClr w14:val="tx1"/>
                  </w14:solidFill>
                </w14:textFill>
              </w:rPr>
              <w:fldChar w:fldCharType="end"/>
            </w:r>
          </w:p>
          <w:p>
            <w:pPr>
              <w:widowControl w:val="0"/>
              <w:spacing w:line="240" w:lineRule="auto"/>
              <w:ind w:firstLine="0" w:firstLineChars="0"/>
              <w:jc w:val="center"/>
              <w:rPr>
                <w:rFonts w:hint="eastAsia" w:ascii="仿宋_GB2312" w:hAnsi="仿宋" w:eastAsia="仿宋_GB2312"/>
                <w:color w:val="000000" w:themeColor="text1"/>
                <w:szCs w:val="21"/>
                <w:lang w:eastAsia="zh-CN"/>
                <w14:textFill>
                  <w14:solidFill>
                    <w14:schemeClr w14:val="tx1"/>
                  </w14:solidFill>
                </w14:textFill>
              </w:rPr>
            </w:pPr>
            <w:r>
              <w:rPr>
                <w:rFonts w:hint="eastAsia" w:ascii="仿宋_GB2312" w:hAnsi="仿宋" w:eastAsia="仿宋_GB2312"/>
                <w:color w:val="000000" w:themeColor="text1"/>
                <w:szCs w:val="21"/>
                <w:lang w:eastAsia="zh-CN"/>
                <w14:textFill>
                  <w14:solidFill>
                    <w14:schemeClr w14:val="tx1"/>
                  </w14:solidFill>
                </w14:textFill>
              </w:rPr>
              <w:drawing>
                <wp:inline distT="0" distB="0" distL="114300" distR="114300">
                  <wp:extent cx="1508125" cy="1489710"/>
                  <wp:effectExtent l="0" t="0" r="15875" b="15240"/>
                  <wp:docPr id="1" name="图片 1" descr="伟大复兴不可逆转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伟大复兴不可逆转1"/>
                          <pic:cNvPicPr>
                            <a:picLocks noChangeAspect="true"/>
                          </pic:cNvPicPr>
                        </pic:nvPicPr>
                        <pic:blipFill>
                          <a:blip r:embed="rId8"/>
                          <a:stretch>
                            <a:fillRect/>
                          </a:stretch>
                        </pic:blipFill>
                        <pic:spPr>
                          <a:xfrm>
                            <a:off x="0" y="0"/>
                            <a:ext cx="1508125" cy="14897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8" w:hRule="atLeast"/>
        </w:trPr>
        <w:tc>
          <w:tcPr>
            <w:tcW w:w="1101" w:type="dxa"/>
            <w:vAlign w:val="center"/>
          </w:tcPr>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采作</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编品</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过简</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程介</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Pr>
          <w:p>
            <w:pPr>
              <w:widowControl w:val="0"/>
              <w:spacing w:line="240" w:lineRule="auto"/>
              <w:ind w:firstLine="420"/>
              <w:rPr>
                <w:rFonts w:ascii="仿宋" w:hAnsi="仿宋" w:eastAsia="仿宋"/>
                <w:color w:val="000000" w:themeColor="text1"/>
                <w:szCs w:val="21"/>
                <w14:textFill>
                  <w14:solidFill>
                    <w14:schemeClr w14:val="tx1"/>
                  </w14:solidFill>
                </w14:textFill>
              </w:rPr>
            </w:pPr>
          </w:p>
          <w:p>
            <w:pPr>
              <w:widowControl w:val="0"/>
              <w:spacing w:line="240" w:lineRule="auto"/>
              <w:ind w:firstLine="44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伟大复兴不可逆转》是《求是》杂志在重大时间节点推出的重要评论。在庆祝中国共产党成立100周年大会上，习近平总书记郑重宣告实现中华民族伟大复兴进入了不可逆转的历史进程。这一重要论断，振奋人心，具有很强的政治性、思想性、理论性。为深入宣传研究阐释这一重要论断，编委会精心策划、具体指导。文章从“前所未有接近中华民族伟大复兴”、“人民自己的事业”、“领航！伟大的中国共产党”、“创造了中国式现代化新道路”、“归根到底是因为马克思主义行”、“有不可战胜的强大精神力量”、“站在历史正确的一边”等方面进行全面阐释，注重深刻性和大众化相结合，针对性和引导性相结合，讲道理和讲故事相结合，是2</w:t>
            </w:r>
            <w:r>
              <w:rPr>
                <w:rFonts w:ascii="仿宋" w:hAnsi="仿宋" w:eastAsia="仿宋"/>
                <w:color w:val="000000" w:themeColor="text1"/>
                <w:sz w:val="22"/>
                <w:szCs w:val="22"/>
                <w14:textFill>
                  <w14:solidFill>
                    <w14:schemeClr w14:val="tx1"/>
                  </w14:solidFill>
                </w14:textFill>
              </w:rPr>
              <w:t>019</w:t>
            </w:r>
            <w:r>
              <w:rPr>
                <w:rFonts w:hint="eastAsia" w:ascii="仿宋" w:hAnsi="仿宋" w:eastAsia="仿宋"/>
                <w:color w:val="000000" w:themeColor="text1"/>
                <w:sz w:val="22"/>
                <w:szCs w:val="22"/>
                <w14:textFill>
                  <w14:solidFill>
                    <w14:schemeClr w14:val="tx1"/>
                  </w14:solidFill>
                </w14:textFill>
              </w:rPr>
              <w:t>年以来《求是》杂志改版成效的生动呈现。</w:t>
            </w:r>
          </w:p>
          <w:p>
            <w:pPr>
              <w:widowControl w:val="0"/>
              <w:spacing w:line="240" w:lineRule="auto"/>
              <w:ind w:firstLine="397"/>
              <w:rPr>
                <w:rFonts w:ascii="仿宋" w:hAnsi="仿宋" w:eastAsia="仿宋"/>
                <w:color w:val="000000" w:themeColor="text1"/>
                <w:w w:val="95"/>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exact"/>
        </w:trPr>
        <w:tc>
          <w:tcPr>
            <w:tcW w:w="110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社</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会</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效</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果</w:t>
            </w:r>
          </w:p>
        </w:tc>
        <w:tc>
          <w:tcPr>
            <w:tcW w:w="8646" w:type="dxa"/>
            <w:gridSpan w:val="7"/>
          </w:tcPr>
          <w:p>
            <w:pPr>
              <w:widowControl w:val="0"/>
              <w:spacing w:line="240" w:lineRule="auto"/>
              <w:ind w:firstLine="440"/>
              <w:rPr>
                <w:rFonts w:ascii="仿宋" w:hAnsi="仿宋" w:eastAsia="仿宋"/>
                <w:color w:val="000000" w:themeColor="text1"/>
                <w:sz w:val="22"/>
                <w:szCs w:val="22"/>
                <w14:textFill>
                  <w14:solidFill>
                    <w14:schemeClr w14:val="tx1"/>
                  </w14:solidFill>
                </w14:textFill>
              </w:rPr>
            </w:pPr>
          </w:p>
          <w:p>
            <w:pPr>
              <w:widowControl w:val="0"/>
              <w:spacing w:line="240" w:lineRule="auto"/>
              <w:ind w:firstLine="44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本作品在《求是》杂志推出后，被“学习强国”学习平台重点推荐，并被1</w:t>
            </w:r>
            <w:r>
              <w:rPr>
                <w:rFonts w:ascii="仿宋" w:hAnsi="仿宋" w:eastAsia="仿宋"/>
                <w:color w:val="000000" w:themeColor="text1"/>
                <w:sz w:val="22"/>
                <w:szCs w:val="22"/>
                <w14:textFill>
                  <w14:solidFill>
                    <w14:schemeClr w14:val="tx1"/>
                  </w14:solidFill>
                </w14:textFill>
              </w:rPr>
              <w:t>00</w:t>
            </w:r>
            <w:r>
              <w:rPr>
                <w:rFonts w:hint="eastAsia" w:ascii="仿宋" w:hAnsi="仿宋" w:eastAsia="仿宋"/>
                <w:color w:val="000000" w:themeColor="text1"/>
                <w:sz w:val="22"/>
                <w:szCs w:val="22"/>
                <w14:textFill>
                  <w14:solidFill>
                    <w14:schemeClr w14:val="tx1"/>
                  </w14:solidFill>
                </w14:textFill>
              </w:rPr>
              <w:t>多家主流媒体转载。在本作品基础上，主创人员又撰写了多篇求是网评论员文章。本作品以及在本作品基础上生产的融媒体产品，累计阅读量超过1</w:t>
            </w:r>
            <w:r>
              <w:rPr>
                <w:rFonts w:ascii="仿宋" w:hAnsi="仿宋" w:eastAsia="仿宋"/>
                <w:color w:val="000000" w:themeColor="text1"/>
                <w:sz w:val="22"/>
                <w:szCs w:val="22"/>
                <w14:textFill>
                  <w14:solidFill>
                    <w14:schemeClr w14:val="tx1"/>
                  </w14:solidFill>
                </w14:textFill>
              </w:rPr>
              <w:t>000</w:t>
            </w:r>
            <w:r>
              <w:rPr>
                <w:rFonts w:hint="eastAsia" w:ascii="仿宋" w:hAnsi="仿宋" w:eastAsia="仿宋"/>
                <w:color w:val="000000" w:themeColor="text1"/>
                <w:sz w:val="22"/>
                <w:szCs w:val="22"/>
                <w14:textFill>
                  <w14:solidFill>
                    <w14:schemeClr w14:val="tx1"/>
                  </w14:solidFill>
                </w14:textFill>
              </w:rPr>
              <w:t>万，获得广泛好评。</w:t>
            </w:r>
          </w:p>
          <w:p>
            <w:pPr>
              <w:widowControl w:val="0"/>
              <w:spacing w:line="240" w:lineRule="auto"/>
              <w:ind w:firstLine="420"/>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exact"/>
        </w:trPr>
        <w:tc>
          <w:tcPr>
            <w:tcW w:w="1101" w:type="dxa"/>
            <w:tcBorders>
              <w:bottom w:val="single" w:color="auto" w:sz="4" w:space="0"/>
            </w:tcBorders>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初推</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评荐</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评理</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语由</w:t>
            </w:r>
          </w:p>
          <w:p>
            <w:pPr>
              <w:widowControl w:val="0"/>
              <w:spacing w:line="340" w:lineRule="exact"/>
              <w:ind w:firstLine="0" w:firstLineChars="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7"/>
            <w:tcBorders>
              <w:bottom w:val="single" w:color="auto" w:sz="4" w:space="0"/>
            </w:tcBorders>
          </w:tcPr>
          <w:p>
            <w:pPr>
              <w:widowControl w:val="0"/>
              <w:spacing w:line="240" w:lineRule="auto"/>
              <w:ind w:firstLine="420"/>
              <w:rPr>
                <w:rFonts w:ascii="仿宋" w:hAnsi="仿宋" w:eastAsia="仿宋"/>
                <w:color w:val="000000" w:themeColor="text1"/>
                <w:szCs w:val="21"/>
                <w14:textFill>
                  <w14:solidFill>
                    <w14:schemeClr w14:val="tx1"/>
                  </w14:solidFill>
                </w14:textFill>
              </w:rPr>
            </w:pPr>
          </w:p>
          <w:p>
            <w:pPr>
              <w:widowControl w:val="0"/>
              <w:spacing w:line="240" w:lineRule="auto"/>
              <w:ind w:firstLine="44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本作品</w:t>
            </w:r>
            <w:r>
              <w:rPr>
                <w:rFonts w:hint="eastAsia" w:ascii="仿宋" w:hAnsi="仿宋" w:eastAsia="仿宋" w:cs="仿宋"/>
                <w:sz w:val="22"/>
                <w:szCs w:val="21"/>
              </w:rPr>
              <w:t>从历史和现实、理论与实践的结合上，</w:t>
            </w:r>
            <w:r>
              <w:rPr>
                <w:rFonts w:hint="eastAsia" w:ascii="仿宋" w:hAnsi="仿宋" w:eastAsia="仿宋"/>
                <w:color w:val="000000" w:themeColor="text1"/>
                <w:sz w:val="22"/>
                <w:szCs w:val="22"/>
                <w14:textFill>
                  <w14:solidFill>
                    <w14:schemeClr w14:val="tx1"/>
                  </w14:solidFill>
                </w14:textFill>
              </w:rPr>
              <w:t>深入阐释习近平总书记“七一”重要讲话中的重要论断，有利于人们深刻认识实现中华民族伟大复兴进入了不可逆转的历史进程，深刻认识</w:t>
            </w:r>
            <w:r>
              <w:rPr>
                <w:rFonts w:hint="eastAsia" w:ascii="仿宋" w:hAnsi="仿宋" w:eastAsia="仿宋" w:cs="仿宋"/>
                <w:sz w:val="22"/>
                <w:szCs w:val="21"/>
              </w:rPr>
              <w:t>新时代“两个确立”的决定性意义。同意推荐。</w:t>
            </w:r>
          </w:p>
          <w:p>
            <w:pPr>
              <w:widowControl w:val="0"/>
              <w:spacing w:line="240" w:lineRule="auto"/>
              <w:ind w:firstLine="420"/>
              <w:rPr>
                <w:rFonts w:ascii="仿宋" w:hAnsi="仿宋" w:eastAsia="仿宋"/>
                <w:color w:val="000000" w:themeColor="text1"/>
                <w:szCs w:val="21"/>
                <w14:textFill>
                  <w14:solidFill>
                    <w14:schemeClr w14:val="tx1"/>
                  </w14:solidFill>
                </w14:textFill>
              </w:rPr>
            </w:pP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ascii="华文中宋" w:hAnsi="华文中宋" w:eastAsia="华文中宋"/>
                <w:color w:val="000000" w:themeColor="text1"/>
                <w:spacing w:val="-2"/>
                <w:sz w:val="28"/>
                <w14:textFill>
                  <w14:solidFill>
                    <w14:schemeClr w14:val="tx1"/>
                  </w14:solidFill>
                </w14:textFill>
              </w:rPr>
            </w:pPr>
            <w:r>
              <w:rPr>
                <w:rFonts w:hint="eastAsia" w:ascii="华文中宋" w:hAnsi="华文中宋" w:eastAsia="华文中宋"/>
                <w:color w:val="000000" w:themeColor="text1"/>
                <w:spacing w:val="-2"/>
                <w:sz w:val="28"/>
                <w14:textFill>
                  <w14:solidFill>
                    <w14:schemeClr w14:val="tx1"/>
                  </w14:solidFill>
                </w14:textFill>
              </w:rPr>
              <w:t>签名：</w:t>
            </w:r>
          </w:p>
          <w:p>
            <w:pPr>
              <w:widowControl w:val="0"/>
              <w:spacing w:line="360" w:lineRule="exact"/>
              <w:ind w:firstLine="5460" w:firstLineChars="195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（盖单位公章）</w:t>
            </w:r>
          </w:p>
          <w:p>
            <w:pPr>
              <w:widowControl w:val="0"/>
              <w:spacing w:line="240" w:lineRule="auto"/>
              <w:ind w:firstLine="0" w:firstLineChars="0"/>
              <w:rPr>
                <w:rFonts w:ascii="仿宋" w:hAnsi="仿宋" w:eastAsia="仿宋"/>
                <w:color w:val="000000" w:themeColor="text1"/>
                <w:szCs w:val="21"/>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20</w:t>
            </w:r>
            <w:r>
              <w:rPr>
                <w:rFonts w:hint="eastAsia" w:ascii="华文中宋" w:hAnsi="华文中宋" w:eastAsia="华文中宋"/>
                <w:color w:val="000000" w:themeColor="text1"/>
                <w:sz w:val="28"/>
                <w14:textFill>
                  <w14:solidFill>
                    <w14:schemeClr w14:val="tx1"/>
                  </w14:solidFill>
                </w14:textFill>
              </w:rPr>
              <w:t>22</w:t>
            </w:r>
            <w:r>
              <w:rPr>
                <w:rFonts w:ascii="华文中宋" w:hAnsi="华文中宋" w:eastAsia="华文中宋"/>
                <w:color w:val="000000" w:themeColor="text1"/>
                <w:sz w:val="28"/>
                <w14:textFill>
                  <w14:solidFill>
                    <w14:schemeClr w14:val="tx1"/>
                  </w14:solidFill>
                </w14:textFill>
              </w:rPr>
              <w:t xml:space="preserve">年 </w:t>
            </w:r>
            <w:r>
              <w:rPr>
                <w:rFonts w:hint="eastAsia" w:ascii="华文中宋" w:hAnsi="华文中宋" w:eastAsia="华文中宋"/>
                <w:color w:val="000000" w:themeColor="text1"/>
                <w:sz w:val="28"/>
                <w:lang w:val="en-US" w:eastAsia="zh-CN"/>
                <w14:textFill>
                  <w14:solidFill>
                    <w14:schemeClr w14:val="tx1"/>
                  </w14:solidFill>
                </w14:textFill>
              </w:rPr>
              <w:t>6</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月</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lang w:val="en-US" w:eastAsia="zh-CN"/>
                <w14:textFill>
                  <w14:solidFill>
                    <w14:schemeClr w14:val="tx1"/>
                  </w14:solidFill>
                </w14:textFill>
              </w:rPr>
              <w:t>23</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747" w:type="dxa"/>
            <w:gridSpan w:val="8"/>
            <w:tcBorders>
              <w:left w:val="nil"/>
              <w:bottom w:val="nil"/>
              <w:right w:val="nil"/>
            </w:tcBorders>
          </w:tcPr>
          <w:p>
            <w:pPr>
              <w:widowControl w:val="0"/>
              <w:ind w:left="0" w:leftChars="0" w:firstLine="0" w:firstLineChars="0"/>
              <w:rPr>
                <w:rFonts w:ascii="楷体" w:hAnsi="楷体" w:eastAsia="楷体"/>
                <w:color w:val="000000" w:themeColor="text1"/>
                <w:sz w:val="28"/>
                <w14:textFill>
                  <w14:solidFill>
                    <w14:schemeClr w14:val="tx1"/>
                  </w14:solidFill>
                </w14:textFill>
              </w:rPr>
            </w:pPr>
          </w:p>
        </w:tc>
      </w:tr>
    </w:tbl>
    <w:p>
      <w:pPr>
        <w:ind w:firstLine="0" w:firstLineChars="0"/>
      </w:pPr>
    </w:p>
    <w:sectPr>
      <w:headerReference r:id="rId5" w:type="default"/>
      <w:footerReference r:id="rId6" w:type="default"/>
      <w:pgSz w:w="11906" w:h="16838"/>
      <w:pgMar w:top="1440" w:right="1247" w:bottom="1440" w:left="1247" w:header="85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YTAzYzAwYTYwNTliOTYzYzcxNzNiNGZmNGUzNmYifQ=="/>
  </w:docVars>
  <w:rsids>
    <w:rsidRoot w:val="70255D2C"/>
    <w:rsid w:val="00061755"/>
    <w:rsid w:val="000874F3"/>
    <w:rsid w:val="000C4246"/>
    <w:rsid w:val="001439DC"/>
    <w:rsid w:val="001467A9"/>
    <w:rsid w:val="001F538F"/>
    <w:rsid w:val="00301450"/>
    <w:rsid w:val="003B5306"/>
    <w:rsid w:val="004A0BE3"/>
    <w:rsid w:val="004F24BC"/>
    <w:rsid w:val="00521814"/>
    <w:rsid w:val="0057174C"/>
    <w:rsid w:val="005836D1"/>
    <w:rsid w:val="00597C33"/>
    <w:rsid w:val="005F32D9"/>
    <w:rsid w:val="00653BD3"/>
    <w:rsid w:val="00676D1D"/>
    <w:rsid w:val="006C4E9F"/>
    <w:rsid w:val="0070142A"/>
    <w:rsid w:val="007258A6"/>
    <w:rsid w:val="0074521B"/>
    <w:rsid w:val="00843634"/>
    <w:rsid w:val="008B3BDF"/>
    <w:rsid w:val="00924179"/>
    <w:rsid w:val="009935E5"/>
    <w:rsid w:val="009E2776"/>
    <w:rsid w:val="009E2A6F"/>
    <w:rsid w:val="00A90FE0"/>
    <w:rsid w:val="00B111A0"/>
    <w:rsid w:val="00BA251A"/>
    <w:rsid w:val="00BE0A8F"/>
    <w:rsid w:val="00BF626A"/>
    <w:rsid w:val="00C65BE4"/>
    <w:rsid w:val="00D83DC3"/>
    <w:rsid w:val="00E15B18"/>
    <w:rsid w:val="00EA788E"/>
    <w:rsid w:val="00F0250F"/>
    <w:rsid w:val="00FB65DB"/>
    <w:rsid w:val="26107A27"/>
    <w:rsid w:val="33EF7013"/>
    <w:rsid w:val="36441FC1"/>
    <w:rsid w:val="70255D2C"/>
    <w:rsid w:val="749B2846"/>
    <w:rsid w:val="774576B7"/>
    <w:rsid w:val="7DBE3855"/>
    <w:rsid w:val="977FD8DB"/>
    <w:rsid w:val="B29EFAB0"/>
    <w:rsid w:val="BFFFAD31"/>
    <w:rsid w:val="DBFB2C8D"/>
    <w:rsid w:val="F3DFBDA6"/>
    <w:rsid w:val="F6EEBE2F"/>
    <w:rsid w:val="F9728B7B"/>
    <w:rsid w:val="FB58CC49"/>
    <w:rsid w:val="FBDE3D00"/>
    <w:rsid w:val="FFFD376D"/>
    <w:rsid w:val="FFFE1B99"/>
    <w:rsid w:val="FFFF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xinhuanet</Company>
  <Pages>4</Pages>
  <Words>224</Words>
  <Characters>1279</Characters>
  <Lines>10</Lines>
  <Paragraphs>2</Paragraphs>
  <TotalTime>1</TotalTime>
  <ScaleCrop>false</ScaleCrop>
  <LinksUpToDate>false</LinksUpToDate>
  <CharactersWithSpaces>1501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2022-06-17T10:47:00Z</dcterms:created>
  <dc:creator>小玉</dc:creator>
  <cp:lastModifiedBy>zhoulm</cp:lastModifiedBy>
  <cp:lastPrinted>2022-06-26T01:22:00Z</cp:lastPrinted>
  <dcterms:modified xsi:type="dcterms:W3CDTF">2022-06-23T15:18:56Z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63A7FB5FC7064E3EBF161C8559485F3E</vt:lpwstr>
  </property>
</Properties>
</file>