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BDFD9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E40F8F2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1A4C2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9EF526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3B9CD57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7D516EB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“苏超”：推进城市文化建设的一记“好球”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0FC81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531CD7F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52C63B8C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深度报道</w:t>
            </w:r>
          </w:p>
        </w:tc>
      </w:tr>
      <w:tr w14:paraId="304C00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5EBAD62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72839A5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1BF43D3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5983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B58FB8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DBCE785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46C28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264B84E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3040B8DC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17B343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1A55041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中文</w:t>
            </w:r>
          </w:p>
        </w:tc>
      </w:tr>
      <w:tr w14:paraId="0EFD4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D8B9DE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318102B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121C07EC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集体（李达、周昭成、双传学、李扬、刘必好、李军、梁敬国）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BD713D3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48C4F8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周昭成、许文嫣</w:t>
            </w:r>
          </w:p>
        </w:tc>
      </w:tr>
      <w:tr w14:paraId="6B5933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135FBE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114A0C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B640DB9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t>求是杂志社、中共江苏省委宣传部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0EB84C0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34069613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74CD1F3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求是网</w:t>
            </w:r>
          </w:p>
        </w:tc>
      </w:tr>
      <w:tr w14:paraId="368730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58B7341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3A070C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5EDF596B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2025年第22期《求是》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0C569C6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2B59510D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2025年11月16日</w:t>
            </w:r>
          </w:p>
        </w:tc>
      </w:tr>
      <w:tr w14:paraId="68348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4ACD16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1CA78C48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33BEBC39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https://www.qstheory.cn/20251114/31394d084e2e44fc8d6b0adf3f9bc753/c.html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109B171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3417D39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5A96040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否</w:t>
            </w:r>
          </w:p>
        </w:tc>
      </w:tr>
      <w:tr w14:paraId="4E0F2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FB28CE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7DFA68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65A9865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44258C9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54564D28">
            <w:pPr>
              <w:ind w:firstLine="420" w:firstLineChars="200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该作品围绕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2025年江苏省城市足球联赛（简称“苏超”）推进城市文化建设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的火热实践展开深度调研，调研组深入江苏省多个地市的赛馆广场、行政单位、研究机构实地走访，与亲历“苏超”创新实践的群众代表、球员观众、党员干部、基层组织负责人、专家学者等面对面交谈，探讨了“苏超”如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何进一步激活城市文化、“苏超”在哪些方面创新城市文化、“苏超”对城市文化建设有什么启示。该作品发出后社会反响良好，对于各地以赛事活动形式推动城市文化建设提供了有益的经验借鉴，共获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64家媒体转载，全网总传播量达978.1万。</w:t>
            </w:r>
          </w:p>
        </w:tc>
      </w:tr>
      <w:tr w14:paraId="733E9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F2F7F4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541414FE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54F742A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DD5024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FFECB92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2558F7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51D2166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https://www.qstheory.cn/20251114/31394d084e2e44fc8d6b0adf3f9bc753/c.html</w:t>
            </w:r>
          </w:p>
        </w:tc>
      </w:tr>
      <w:tr w14:paraId="40E208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272E8C0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974CBA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330A5EA3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73CFF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32.5万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CBCBD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306340C2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980BB37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394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23C510C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6DAB1BB0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978.1万</w:t>
            </w:r>
          </w:p>
        </w:tc>
      </w:tr>
      <w:tr w14:paraId="4067F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6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77FF5B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19A721B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3B2D992B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52DDF27C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0D344CD9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66C6500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14429081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该作品聚焦全国关注的赛事话题“苏超”，深度调研其推进城市文化建设的创新实践，反映群众代表、球员观众、党员干部、基层组织负责人、专家学者的观点感受，沾泥土、带露珠、冒热气，案例鲜活，文风活泼，思想深刻，给读者以读中思、思中读的阅读感受，给各地以赛事活动形式推动城市文化建设提供了有益的经验借鉴，全网总传播量近千万。</w:t>
            </w:r>
          </w:p>
          <w:p w14:paraId="6F951272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</w:p>
          <w:p w14:paraId="361E78AA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60B99E61"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06CAF2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2353490C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12A51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24DA90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3DBC41B8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5AD99303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70A69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ADC7847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30C5B679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C7B3FAC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D15D50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EF2DDD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F1188A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882CFFD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07AE7A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2CD0F0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14C6E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CC0E6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5CE8054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7D0109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9A85A1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0531A4B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1DD70D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BEBD88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F325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14C765E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24A3461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213651FF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0508905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3D954FEB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2A79E875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248782A3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37CC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5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3358A115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B5ECD7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0DF0090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4911ADEB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239238CC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2E66794F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15AA35C6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6730F7EA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4C125657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2287A09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692368E1">
      <w:pPr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p w14:paraId="36577C0F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174BF548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3EB11E1E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50221696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0A7D7C90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17FE007A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48271BE3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6DA07D63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2F361874">
      <w:pPr>
        <w:rPr>
          <w:rFonts w:hint="eastAsia" w:ascii="楷体" w:hAnsi="楷体" w:eastAsia="楷体"/>
          <w:color w:val="000000"/>
          <w:sz w:val="28"/>
          <w:szCs w:val="28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67AF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5NWJjM2I1OTU3Y2NlYmI0ZTg3MGJhNmNkYmVjYmYifQ=="/>
  </w:docVars>
  <w:rsids>
    <w:rsidRoot w:val="00000000"/>
    <w:rsid w:val="103E4A53"/>
    <w:rsid w:val="291819B2"/>
    <w:rsid w:val="33363900"/>
    <w:rsid w:val="4CA94913"/>
    <w:rsid w:val="5D250E1A"/>
    <w:rsid w:val="70CD2B43"/>
    <w:rsid w:val="73F26870"/>
    <w:rsid w:val="7FB7A90A"/>
    <w:rsid w:val="7FFBFFD5"/>
    <w:rsid w:val="8D5A1C58"/>
    <w:rsid w:val="BFFCD418"/>
    <w:rsid w:val="DBEB62C3"/>
    <w:rsid w:val="EFFDA08E"/>
    <w:rsid w:val="FDEF829F"/>
    <w:rsid w:val="FF7F433F"/>
    <w:rsid w:val="FFFB84E3"/>
    <w:rsid w:val="FFFFC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712</Characters>
  <Lines>0</Lines>
  <Paragraphs>0</Paragraphs>
  <TotalTime>0</TotalTime>
  <ScaleCrop>false</ScaleCrop>
  <LinksUpToDate>false</LinksUpToDate>
  <CharactersWithSpaces>763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2026-04-09T06:18:00Z</dcterms:created>
  <dc:creator>EDY</dc:creator>
  <cp:lastModifiedBy>文婷</cp:lastModifiedBy>
  <cp:lastPrinted>2026-05-15T09:33:34Z</cp:lastPrinted>
  <dcterms:modified xsi:type="dcterms:W3CDTF">2026-05-15T09:33:37Z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