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 w:val="0"/>
        <w:spacing w:before="0" w:beforeAutospacing="0" w:after="0" w:afterAutospacing="0" w:line="540" w:lineRule="exact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附件2</w:t>
      </w:r>
    </w:p>
    <w:p>
      <w:pPr>
        <w:spacing w:afterLines="10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</w:rPr>
        <w:t>中国新闻奖新闻漫画参评作品推荐表</w:t>
      </w:r>
    </w:p>
    <w:tbl>
      <w:tblPr>
        <w:tblStyle w:val="9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0"/>
        <w:gridCol w:w="144"/>
        <w:gridCol w:w="1559"/>
        <w:gridCol w:w="1219"/>
        <w:gridCol w:w="341"/>
        <w:gridCol w:w="1024"/>
        <w:gridCol w:w="14"/>
        <w:gridCol w:w="235"/>
        <w:gridCol w:w="851"/>
        <w:gridCol w:w="930"/>
        <w:gridCol w:w="1282"/>
        <w:gridCol w:w="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标  题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请您抽空盖个章！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参评项目</w:t>
            </w:r>
          </w:p>
        </w:tc>
        <w:tc>
          <w:tcPr>
            <w:tcW w:w="3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漫画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作  者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刘晓亮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责任编辑</w:t>
            </w:r>
          </w:p>
        </w:tc>
        <w:tc>
          <w:tcPr>
            <w:tcW w:w="3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徐辉冠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刊发单位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求是网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发表日期</w:t>
            </w:r>
          </w:p>
        </w:tc>
        <w:tc>
          <w:tcPr>
            <w:tcW w:w="3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刊发版面名称及版次</w:t>
            </w:r>
          </w:p>
        </w:tc>
        <w:tc>
          <w:tcPr>
            <w:tcW w:w="60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求是漫评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所配合文字报道的标题</w:t>
            </w:r>
          </w:p>
        </w:tc>
        <w:tc>
          <w:tcPr>
            <w:tcW w:w="60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激励乡镇干部，要做好加减法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808080"/>
                <w:sz w:val="28"/>
                <w:szCs w:val="28"/>
              </w:rPr>
              <w:t>注：仅限配合文字报道的作品填报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参评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作品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简介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t>中共中央办公厅发出《关于解决形式主义突出问题为基层减负的通知》，明确提出将2019年作为“基层减负年”。</w:t>
            </w:r>
            <w:r>
              <w:rPr>
                <w:rFonts w:hint="eastAsia"/>
                <w:lang w:eastAsia="zh-CN"/>
              </w:rPr>
              <w:t>该作品抓住“基层减负年”这一热点，直击基层干部减负面临的实际问题，</w:t>
            </w:r>
            <w:r>
              <w:rPr>
                <w:rFonts w:hint="eastAsia"/>
              </w:rPr>
              <w:t>切</w:t>
            </w:r>
            <w:r>
              <w:rPr>
                <w:rFonts w:hint="eastAsia"/>
                <w:lang w:eastAsia="zh-CN"/>
              </w:rPr>
              <w:t>中了基层</w:t>
            </w:r>
            <w:r>
              <w:rPr>
                <w:rFonts w:hint="eastAsia"/>
              </w:rPr>
              <w:t>干部在不必要的“填表”中空耗精力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疲于奔命</w:t>
            </w:r>
            <w:r>
              <w:rPr>
                <w:rFonts w:hint="eastAsia"/>
                <w:lang w:eastAsia="zh-CN"/>
              </w:rPr>
              <w:t>的这一要害，有力地揭示了问题的关键所在。</w:t>
            </w:r>
          </w:p>
          <w:p>
            <w:pPr>
              <w:jc w:val="left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推荐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理由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/>
                <w:color w:val="808080"/>
                <w:szCs w:val="21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该作品抓住“填表”这个点，用夸张手法，把基层干部在表格中“埋头苦干”，无力解决群众实际问题的状态刻画得入木三分，在夸张且不乏幽默的语境里，紧扣主题、扣人心弦。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该作品刊发后，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人民政协网、巴中传媒网、天山网、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陕西党建网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、搜狐网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等多家网站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纷纷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转载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。在移动端，求是微博、求是漫评微信公号上的粉丝纷纷点赞，赢得了大众的普遍好评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spacing w:line="300" w:lineRule="exact"/>
              <w:ind w:firstLine="560" w:firstLineChars="2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firstLine="4570" w:firstLineChars="1632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签名：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于波</w:t>
            </w:r>
          </w:p>
          <w:p>
            <w:pPr>
              <w:spacing w:line="360" w:lineRule="exact"/>
              <w:ind w:firstLine="4340" w:firstLineChars="1550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    2020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初评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评语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4570" w:firstLineChars="1632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4570" w:firstLineChars="1632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签名：</w:t>
            </w:r>
          </w:p>
          <w:p>
            <w:pPr>
              <w:spacing w:line="540" w:lineRule="exact"/>
              <w:ind w:firstLine="4340" w:firstLineChars="1550"/>
              <w:rPr>
                <w:rFonts w:hint="eastAsia"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联系人(作者)</w:t>
            </w:r>
          </w:p>
        </w:tc>
        <w:tc>
          <w:tcPr>
            <w:tcW w:w="4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徐辉冠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18610059530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64037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079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E-mail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xhg@qstheory.com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63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北京东城区北河沿大街甲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邮编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cantSplit/>
          <w:jc w:val="center"/>
        </w:trPr>
        <w:tc>
          <w:tcPr>
            <w:tcW w:w="9440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rPr>
                <w:rFonts w:hint="eastAsia" w:ascii="楷体" w:hAnsi="楷体" w:eastAsia="楷体"/>
                <w:sz w:val="2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2CFA"/>
    <w:rsid w:val="00482450"/>
    <w:rsid w:val="00667021"/>
    <w:rsid w:val="00692CFA"/>
    <w:rsid w:val="015F2CB6"/>
    <w:rsid w:val="01CB6F67"/>
    <w:rsid w:val="04FE2F1D"/>
    <w:rsid w:val="066977D7"/>
    <w:rsid w:val="081E6997"/>
    <w:rsid w:val="09332108"/>
    <w:rsid w:val="0C271144"/>
    <w:rsid w:val="0C6C7E2B"/>
    <w:rsid w:val="0CB42FE4"/>
    <w:rsid w:val="0D8A61D8"/>
    <w:rsid w:val="0DA3541E"/>
    <w:rsid w:val="0E2A1C4C"/>
    <w:rsid w:val="0E613354"/>
    <w:rsid w:val="0FE07C99"/>
    <w:rsid w:val="11450544"/>
    <w:rsid w:val="15485FB7"/>
    <w:rsid w:val="1610238F"/>
    <w:rsid w:val="1A57362A"/>
    <w:rsid w:val="1CBC55FB"/>
    <w:rsid w:val="1DF622DD"/>
    <w:rsid w:val="1EFC33E4"/>
    <w:rsid w:val="215D48DD"/>
    <w:rsid w:val="219C1D22"/>
    <w:rsid w:val="25BB3A67"/>
    <w:rsid w:val="25E93231"/>
    <w:rsid w:val="276F767D"/>
    <w:rsid w:val="2A732ACD"/>
    <w:rsid w:val="2A847E95"/>
    <w:rsid w:val="2B4C71DE"/>
    <w:rsid w:val="2CE5125D"/>
    <w:rsid w:val="2D9C5C7C"/>
    <w:rsid w:val="2DFC6E80"/>
    <w:rsid w:val="2E0A79FB"/>
    <w:rsid w:val="30C93B1B"/>
    <w:rsid w:val="35432092"/>
    <w:rsid w:val="3731337F"/>
    <w:rsid w:val="37CC008D"/>
    <w:rsid w:val="381F62A0"/>
    <w:rsid w:val="3A366C90"/>
    <w:rsid w:val="3AC4591B"/>
    <w:rsid w:val="3B422645"/>
    <w:rsid w:val="3BAC61AB"/>
    <w:rsid w:val="3BC12590"/>
    <w:rsid w:val="3C877CEE"/>
    <w:rsid w:val="3DA41EA2"/>
    <w:rsid w:val="3E887C6A"/>
    <w:rsid w:val="407944DE"/>
    <w:rsid w:val="43523B44"/>
    <w:rsid w:val="43AA5217"/>
    <w:rsid w:val="43E305EC"/>
    <w:rsid w:val="443D082F"/>
    <w:rsid w:val="448D2036"/>
    <w:rsid w:val="45635AC5"/>
    <w:rsid w:val="4985029E"/>
    <w:rsid w:val="49892535"/>
    <w:rsid w:val="4ABA28A7"/>
    <w:rsid w:val="4B7F23E8"/>
    <w:rsid w:val="4E100BA0"/>
    <w:rsid w:val="4FE16CD9"/>
    <w:rsid w:val="53E41AB3"/>
    <w:rsid w:val="55F337C9"/>
    <w:rsid w:val="5A151A90"/>
    <w:rsid w:val="5D7E2271"/>
    <w:rsid w:val="5E8F49A8"/>
    <w:rsid w:val="67452AC6"/>
    <w:rsid w:val="69797E3A"/>
    <w:rsid w:val="6B6712A2"/>
    <w:rsid w:val="6D197FA0"/>
    <w:rsid w:val="6E776EC2"/>
    <w:rsid w:val="712A0A25"/>
    <w:rsid w:val="715D3116"/>
    <w:rsid w:val="771357EC"/>
    <w:rsid w:val="772F0581"/>
    <w:rsid w:val="79597C24"/>
    <w:rsid w:val="7A9321A8"/>
    <w:rsid w:val="7B1633FD"/>
    <w:rsid w:val="7B1A5B4E"/>
    <w:rsid w:val="7EA271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unhideWhenUsed/>
    <w:qFormat/>
    <w:uiPriority w:val="0"/>
    <w:rPr>
      <w:color w:val="201818"/>
      <w:u w:val="none"/>
    </w:rPr>
  </w:style>
  <w:style w:type="character" w:styleId="8">
    <w:name w:val="Hyperlink"/>
    <w:basedOn w:val="6"/>
    <w:unhideWhenUsed/>
    <w:qFormat/>
    <w:uiPriority w:val="0"/>
    <w:rPr>
      <w:color w:val="201818"/>
      <w:u w:val="none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485</Characters>
  <Lines>4</Lines>
  <Paragraphs>1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2017-02-17T08:47:00Z</dcterms:created>
  <dc:creator>yiran</dc:creator>
  <cp:lastModifiedBy>pxy</cp:lastModifiedBy>
  <dcterms:modified xsi:type="dcterms:W3CDTF">2020-04-21T01:52:13Z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