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855"/>
        <w:gridCol w:w="135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450"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Merge w:val="restart"/>
            <w:vAlign w:val="center"/>
          </w:tcPr>
          <w:p>
            <w:pPr>
              <w:spacing w:line="260" w:lineRule="exact"/>
              <w:rPr>
                <w:rFonts w:hint="eastAsia" w:ascii="华文中宋" w:hAnsi="华文中宋" w:eastAsia="华文中宋"/>
                <w:color w:val="000000"/>
                <w:sz w:val="28"/>
                <w:lang w:eastAsia="zh-CN"/>
              </w:rPr>
            </w:pPr>
            <w:r>
              <w:rPr>
                <w:rFonts w:hint="eastAsia" w:ascii="华文中宋" w:hAnsi="华文中宋" w:eastAsia="华文中宋"/>
                <w:b w:val="0"/>
                <w:bCs w:val="0"/>
                <w:color w:val="000000"/>
                <w:sz w:val="28"/>
                <w:lang w:eastAsia="zh-CN"/>
              </w:rPr>
              <w:t>“</w:t>
            </w:r>
            <w:r>
              <w:rPr>
                <w:rFonts w:hint="eastAsia" w:ascii="华文中宋" w:hAnsi="华文中宋" w:eastAsia="华文中宋"/>
                <w:b w:val="0"/>
                <w:bCs w:val="0"/>
                <w:color w:val="000000"/>
                <w:sz w:val="28"/>
                <w:lang w:val="en-US" w:eastAsia="zh-CN"/>
              </w:rPr>
              <w:t>理响中国·理论新境界</w:t>
            </w:r>
            <w:r>
              <w:rPr>
                <w:rFonts w:hint="eastAsia" w:ascii="华文中宋" w:hAnsi="华文中宋" w:eastAsia="华文中宋"/>
                <w:b w:val="0"/>
                <w:bCs w:val="0"/>
                <w:color w:val="000000"/>
                <w:sz w:val="28"/>
                <w:lang w:eastAsia="zh-CN"/>
              </w:rPr>
              <w:t>”</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jc w:val="center"/>
              <w:rPr>
                <w:rFonts w:hint="eastAsia" w:ascii="仿宋_GB2312" w:eastAsia="仿宋_GB2312"/>
                <w:color w:val="000000"/>
                <w:sz w:val="28"/>
                <w:lang w:val="en-US" w:eastAsia="zh-CN"/>
              </w:rPr>
            </w:pPr>
            <w:r>
              <w:rPr>
                <w:rFonts w:hint="eastAsia" w:ascii="仿宋" w:hAnsi="仿宋" w:eastAsia="仿宋" w:cs="仿宋"/>
                <w:color w:val="000000"/>
                <w:sz w:val="24"/>
                <w:szCs w:val="18"/>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int="eastAsia" w:ascii="仿宋_GB2312" w:hAnsi="仿宋" w:eastAsia="仿宋_GB2312"/>
                <w:color w:val="000000"/>
                <w:sz w:val="28"/>
                <w:lang w:eastAsia="zh-CN"/>
              </w:rPr>
            </w:pPr>
            <w:r>
              <w:rPr>
                <w:rFonts w:hint="eastAsia" w:ascii="仿宋" w:hAnsi="仿宋" w:eastAsia="仿宋" w:cs="仿宋"/>
                <w:color w:val="000000"/>
                <w:sz w:val="24"/>
                <w:szCs w:val="18"/>
                <w:lang w:val="en-US" w:eastAsia="zh-CN"/>
              </w:rPr>
              <w:t>融媒体作品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rFonts w:hint="eastAsia" w:ascii="仿宋_GB2312" w:eastAsia="仿宋_GB2312"/>
                <w:color w:val="000000"/>
                <w:sz w:val="28"/>
                <w:lang w:val="en-US" w:eastAsia="zh-CN"/>
              </w:rPr>
            </w:pPr>
            <w:r>
              <w:rPr>
                <w:rFonts w:hint="eastAsia" w:ascii="仿宋" w:hAnsi="仿宋" w:eastAsia="仿宋" w:cs="仿宋"/>
                <w:color w:val="000000"/>
                <w:sz w:val="24"/>
                <w:szCs w:val="18"/>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79" w:type="dxa"/>
            <w:gridSpan w:val="2"/>
            <w:vAlign w:val="center"/>
          </w:tcPr>
          <w:p>
            <w:pPr>
              <w:spacing w:line="260" w:lineRule="exact"/>
              <w:rPr>
                <w:rFonts w:hint="eastAsia" w:ascii="仿宋_GB2312" w:hAnsi="华文中宋" w:eastAsia="仿宋_GB2312"/>
                <w:color w:val="000000"/>
                <w:sz w:val="28"/>
                <w:lang w:eastAsia="zh-CN"/>
              </w:rPr>
            </w:pPr>
            <w:r>
              <w:rPr>
                <w:rFonts w:hint="eastAsia" w:ascii="仿宋" w:hAnsi="仿宋" w:eastAsia="仿宋" w:cs="仿宋"/>
                <w:color w:val="000000"/>
                <w:sz w:val="24"/>
                <w:szCs w:val="18"/>
                <w:lang w:val="en-US" w:eastAsia="zh-CN"/>
              </w:rPr>
              <w:t>集体（宋维强、孙煜华、马建辉、狄英娜、陈亦琳、吴晓迪、高天鼎、尹霞、张淑虹、孙洋洋、李民圣、王光煦、周茉丹、纪翊、田建贺、曾琦）</w:t>
            </w:r>
          </w:p>
        </w:tc>
        <w:tc>
          <w:tcPr>
            <w:tcW w:w="855"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2"/>
            <w:vAlign w:val="center"/>
          </w:tcPr>
          <w:p>
            <w:pPr>
              <w:spacing w:line="240" w:lineRule="exact"/>
              <w:jc w:val="center"/>
              <w:rPr>
                <w:rFonts w:hint="eastAsia" w:ascii="仿宋" w:hAnsi="仿宋" w:eastAsia="仿宋"/>
                <w:color w:val="000000"/>
                <w:w w:val="95"/>
                <w:szCs w:val="21"/>
                <w:lang w:val="en-US" w:eastAsia="zh-CN"/>
              </w:rPr>
            </w:pPr>
            <w:r>
              <w:rPr>
                <w:rFonts w:hint="eastAsia" w:ascii="仿宋" w:hAnsi="仿宋" w:eastAsia="仿宋" w:cs="仿宋"/>
                <w:color w:val="000000"/>
                <w:sz w:val="24"/>
                <w:szCs w:val="18"/>
                <w:lang w:val="en-US" w:eastAsia="zh-CN"/>
              </w:rPr>
              <w:t>韩辰、张利英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50"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40" w:lineRule="auto"/>
              <w:ind w:firstLine="420"/>
              <w:jc w:val="center"/>
              <w:rPr>
                <w:rFonts w:hint="eastAsia"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求是杂志社</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2"/>
            <w:vAlign w:val="center"/>
          </w:tcPr>
          <w:p>
            <w:pPr>
              <w:spacing w:line="240" w:lineRule="auto"/>
              <w:jc w:val="center"/>
              <w:rPr>
                <w:rFonts w:ascii="仿宋_GB2312" w:hAnsi="仿宋"/>
                <w:color w:val="000000"/>
                <w:sz w:val="18"/>
                <w:szCs w:val="18"/>
                <w:highlight w:val="green"/>
              </w:rPr>
            </w:pPr>
            <w:r>
              <w:rPr>
                <w:rFonts w:hint="eastAsia" w:ascii="仿宋" w:hAnsi="仿宋" w:eastAsia="仿宋" w:cs="仿宋"/>
                <w:color w:val="000000"/>
                <w:sz w:val="24"/>
                <w:szCs w:val="18"/>
                <w:lang w:val="en-US" w:eastAsia="zh-CN"/>
              </w:rPr>
              <w:t>求是网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trPr>
        <w:tc>
          <w:tcPr>
            <w:tcW w:w="1450" w:type="dxa"/>
            <w:vAlign w:val="center"/>
          </w:tcPr>
          <w:p>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求是网</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2"/>
            <w:vAlign w:val="center"/>
          </w:tcPr>
          <w:p>
            <w:pPr>
              <w:spacing w:line="260" w:lineRule="exact"/>
              <w:rPr>
                <w:rFonts w:hint="eastAsia" w:ascii="仿宋_GB2312" w:hAnsi="仿宋" w:eastAsia="仿宋_GB2312"/>
                <w:color w:val="000000"/>
                <w:szCs w:val="21"/>
                <w:lang w:eastAsia="zh-CN"/>
              </w:rPr>
            </w:pPr>
            <w:r>
              <w:rPr>
                <w:rFonts w:hint="eastAsia" w:ascii="仿宋" w:hAnsi="仿宋" w:eastAsia="仿宋" w:cs="仿宋"/>
                <w:color w:val="000000"/>
                <w:sz w:val="24"/>
                <w:szCs w:val="18"/>
                <w:lang w:val="en-US" w:eastAsia="zh-CN"/>
              </w:rPr>
              <w:t>2022年1月7日—12月22日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exact"/>
        </w:trPr>
        <w:tc>
          <w:tcPr>
            <w:tcW w:w="2827"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97" w:type="dxa"/>
            <w:gridSpan w:val="4"/>
            <w:vAlign w:val="center"/>
          </w:tcPr>
          <w:p>
            <w:pPr>
              <w:spacing w:line="260" w:lineRule="exac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fldChar w:fldCharType="begin"/>
            </w:r>
            <w:r>
              <w:rPr>
                <w:rFonts w:hint="eastAsia" w:asciiTheme="minorEastAsia" w:hAnsiTheme="minorEastAsia" w:eastAsiaTheme="minorEastAsia" w:cstheme="minorEastAsia"/>
                <w:color w:val="000000"/>
                <w:sz w:val="21"/>
                <w:szCs w:val="21"/>
                <w:lang w:val="en-US" w:eastAsia="zh-CN"/>
              </w:rPr>
              <w:instrText xml:space="preserve"> HYPERLINK "http://www.qstheory.cn/zhuanqu/2022-01/11/c_1128251484.htm" </w:instrText>
            </w:r>
            <w:r>
              <w:rPr>
                <w:rFonts w:hint="eastAsia" w:asciiTheme="minorEastAsia" w:hAnsiTheme="minorEastAsia" w:eastAsiaTheme="minorEastAsia" w:cstheme="minorEastAsia"/>
                <w:color w:val="000000"/>
                <w:sz w:val="21"/>
                <w:szCs w:val="21"/>
                <w:lang w:val="en-US" w:eastAsia="zh-CN"/>
              </w:rPr>
              <w:fldChar w:fldCharType="separate"/>
            </w:r>
            <w:r>
              <w:rPr>
                <w:rStyle w:val="12"/>
                <w:rFonts w:hint="eastAsia" w:asciiTheme="minorEastAsia" w:hAnsiTheme="minorEastAsia" w:eastAsiaTheme="minorEastAsia" w:cstheme="minorEastAsia"/>
                <w:color w:val="000000"/>
                <w:sz w:val="21"/>
                <w:szCs w:val="21"/>
                <w:lang w:val="en-US" w:eastAsia="zh-CN"/>
              </w:rPr>
              <w:t>http://www.qstheory.cn/zhuanqu/2022-01/11/c_1128251484.htm</w:t>
            </w:r>
            <w:r>
              <w:rPr>
                <w:rFonts w:hint="eastAsia" w:asciiTheme="minorEastAsia" w:hAnsiTheme="minorEastAsia" w:eastAsiaTheme="minorEastAsia" w:cstheme="minorEastAsia"/>
                <w:color w:val="000000"/>
                <w:sz w:val="21"/>
                <w:szCs w:val="21"/>
                <w:lang w:val="en-US" w:eastAsia="zh-CN"/>
              </w:rPr>
              <w:fldChar w:fldCharType="end"/>
            </w:r>
          </w:p>
          <w:p>
            <w:pPr>
              <w:spacing w:line="260" w:lineRule="exact"/>
              <w:rPr>
                <w:rFonts w:hint="eastAsia" w:asciiTheme="minorEastAsia" w:hAnsiTheme="minorEastAsia" w:eastAsiaTheme="minorEastAsia" w:cstheme="minorEastAsia"/>
                <w:color w:val="000000"/>
                <w:sz w:val="21"/>
                <w:szCs w:val="21"/>
                <w:lang w:val="en-US" w:eastAsia="zh-CN"/>
              </w:rPr>
            </w:pPr>
          </w:p>
          <w:p>
            <w:pPr>
              <w:spacing w:line="260" w:lineRule="exac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fldChar w:fldCharType="begin"/>
            </w:r>
            <w:r>
              <w:rPr>
                <w:rFonts w:hint="eastAsia" w:asciiTheme="minorEastAsia" w:hAnsiTheme="minorEastAsia" w:eastAsiaTheme="minorEastAsia" w:cstheme="minorEastAsia"/>
                <w:color w:val="000000"/>
                <w:sz w:val="21"/>
                <w:szCs w:val="21"/>
                <w:lang w:val="en-US" w:eastAsia="zh-CN"/>
              </w:rPr>
              <w:instrText xml:space="preserve"> HYPERLINK "http://www.qstheory.cn/zhuanqu/tujie/2022-07/06/c_1128807727.htm" </w:instrText>
            </w:r>
            <w:r>
              <w:rPr>
                <w:rFonts w:hint="eastAsia" w:asciiTheme="minorEastAsia" w:hAnsiTheme="minorEastAsia" w:eastAsiaTheme="minorEastAsia" w:cstheme="minorEastAsia"/>
                <w:color w:val="000000"/>
                <w:sz w:val="21"/>
                <w:szCs w:val="21"/>
                <w:lang w:val="en-US" w:eastAsia="zh-CN"/>
              </w:rPr>
              <w:fldChar w:fldCharType="separate"/>
            </w:r>
            <w:r>
              <w:rPr>
                <w:rStyle w:val="12"/>
                <w:rFonts w:hint="eastAsia" w:asciiTheme="minorEastAsia" w:hAnsiTheme="minorEastAsia" w:eastAsiaTheme="minorEastAsia" w:cstheme="minorEastAsia"/>
                <w:color w:val="000000"/>
                <w:sz w:val="21"/>
                <w:szCs w:val="21"/>
                <w:lang w:val="en-US" w:eastAsia="zh-CN"/>
              </w:rPr>
              <w:t>http://www.qstheory.cn/zhuanqu/tujie/2022-07/06/c_1128807727.htm</w:t>
            </w:r>
            <w:r>
              <w:rPr>
                <w:rFonts w:hint="eastAsia" w:asciiTheme="minorEastAsia" w:hAnsiTheme="minorEastAsia" w:eastAsiaTheme="minorEastAsia" w:cstheme="minorEastAsia"/>
                <w:color w:val="000000"/>
                <w:sz w:val="21"/>
                <w:szCs w:val="21"/>
                <w:lang w:val="en-US" w:eastAsia="zh-CN"/>
              </w:rPr>
              <w:fldChar w:fldCharType="end"/>
            </w:r>
          </w:p>
          <w:p>
            <w:pPr>
              <w:spacing w:line="260" w:lineRule="exact"/>
              <w:rPr>
                <w:rFonts w:hint="eastAsia" w:asciiTheme="minorEastAsia" w:hAnsiTheme="minorEastAsia" w:eastAsiaTheme="minorEastAsia" w:cstheme="minorEastAsia"/>
                <w:color w:val="000000"/>
                <w:sz w:val="21"/>
                <w:szCs w:val="21"/>
                <w:lang w:val="en-US" w:eastAsia="zh-CN"/>
              </w:rPr>
            </w:pPr>
          </w:p>
          <w:p>
            <w:pPr>
              <w:spacing w:line="260" w:lineRule="exact"/>
              <w:rPr>
                <w:rFonts w:hint="eastAsia" w:ascii="华文中宋" w:hAnsi="华文中宋" w:eastAsia="华文中宋"/>
                <w:color w:val="000000"/>
                <w:sz w:val="28"/>
                <w:lang w:val="en-US" w:eastAsia="zh-CN"/>
              </w:rPr>
            </w:pPr>
            <w:r>
              <w:rPr>
                <w:rFonts w:hint="eastAsia" w:asciiTheme="minorEastAsia" w:hAnsiTheme="minorEastAsia" w:eastAsiaTheme="minorEastAsia" w:cstheme="minorEastAsia"/>
                <w:color w:val="000000"/>
                <w:sz w:val="21"/>
                <w:szCs w:val="21"/>
                <w:lang w:val="en-US" w:eastAsia="zh-CN"/>
              </w:rPr>
              <w:fldChar w:fldCharType="begin"/>
            </w:r>
            <w:r>
              <w:rPr>
                <w:rFonts w:hint="eastAsia" w:asciiTheme="minorEastAsia" w:hAnsiTheme="minorEastAsia" w:eastAsiaTheme="minorEastAsia" w:cstheme="minorEastAsia"/>
                <w:color w:val="000000"/>
                <w:sz w:val="21"/>
                <w:szCs w:val="21"/>
                <w:lang w:val="en-US" w:eastAsia="zh-CN"/>
              </w:rPr>
              <w:instrText xml:space="preserve"> HYPERLINK "http://www.qstheory.cn/zhuanqu/2022-09/05/c_1128976641.htm" </w:instrText>
            </w:r>
            <w:r>
              <w:rPr>
                <w:rFonts w:hint="eastAsia" w:asciiTheme="minorEastAsia" w:hAnsiTheme="minorEastAsia" w:eastAsiaTheme="minorEastAsia" w:cstheme="minorEastAsia"/>
                <w:color w:val="000000"/>
                <w:sz w:val="21"/>
                <w:szCs w:val="21"/>
                <w:lang w:val="en-US" w:eastAsia="zh-CN"/>
              </w:rPr>
              <w:fldChar w:fldCharType="separate"/>
            </w:r>
            <w:r>
              <w:rPr>
                <w:rStyle w:val="12"/>
                <w:rFonts w:hint="eastAsia" w:asciiTheme="minorEastAsia" w:hAnsiTheme="minorEastAsia" w:eastAsiaTheme="minorEastAsia" w:cstheme="minorEastAsia"/>
                <w:color w:val="000000"/>
                <w:sz w:val="21"/>
                <w:szCs w:val="21"/>
                <w:lang w:val="en-US" w:eastAsia="zh-CN"/>
              </w:rPr>
              <w:t>http://www.qstheory.cn/zhuanqu/2022-09/05/c_1128976641.htm</w:t>
            </w:r>
            <w:r>
              <w:rPr>
                <w:rFonts w:hint="eastAsia" w:asciiTheme="minorEastAsia" w:hAnsiTheme="minorEastAsia" w:eastAsiaTheme="minorEastAsia" w:cstheme="minorEastAsia"/>
                <w:color w:val="000000"/>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4" w:hRule="atLeast"/>
        </w:trPr>
        <w:tc>
          <w:tcPr>
            <w:tcW w:w="1450"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vAlign w:val="center"/>
          </w:tcPr>
          <w:p>
            <w:pPr>
              <w:ind w:firstLine="42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响中国·理论新境界”系列报道紧紧围绕习近平总书记在《求是》杂志发表的重要文章，聚焦网络宣传阐释，强化理论特色，既突出思想性又涵盖新闻性，创新宣传习近平新时代中国特色社会主义思想。该系列报道牢牢坚持以融媒体方式推进全媒化解读的传播方法，在仔细研读和深入分析重要文章的基础上，系统掌握文章核心要义，精心提炼传播知识点，结合青年网民阅读习惯，选用网文、图解、海报、微视频等不同形式将党的创新理论原汁原味呈现给读者。该系列报道在内容上强化精品意识，在形式上强化音视频创新，在理论可视化上更加突出独创性，探索形成了兼具权威性、准确性、生动性的鲜明特色，对各大媒体和广大网民产生了重要影响。2022年“理响中国·理论新境界”系列报道累计刊发原创理论融媒体作品104篇。据不完全统计，系列报道求是网各端口阅读量突破9亿，全网转载媒体总数突破12400家，篇均转载媒体数量达118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7" w:hRule="exact"/>
        </w:trPr>
        <w:tc>
          <w:tcPr>
            <w:tcW w:w="145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5"/>
            <w:vAlign w:val="center"/>
          </w:tcPr>
          <w:p>
            <w:pPr>
              <w:ind w:firstLine="420"/>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24"/>
                <w:lang w:val="en-US" w:eastAsia="zh-CN"/>
              </w:rPr>
              <w:t>“理响中国·理论新境界”系列报道为广大网民深入学习领会习近平新时代中国特色社会主义思想，全面系统掌握这一思想的基本观点、科学体系，把握好这一思想的世界观、方法论，坚持好、运用好贯穿其中的立场观点方法，提供了权威的原创融媒体解读作品，推动广大网民不断增进对党的创新理论的政治认同、思想认同、理论认同、情感认同，自觉用习近平新时代中国特色社会主义思想武装头脑、指导各项工作。该系列报道刊发之后，受到包括人民网、新华网、央视网等在内的中央重点新闻网站和中国江苏网、长城网、新民网等地方重点新闻网站在内的广大媒体积极关注，在其官方网站及所属各新媒体平台踊跃转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6" w:hRule="exact"/>
        </w:trPr>
        <w:tc>
          <w:tcPr>
            <w:tcW w:w="1450"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tcBorders>
              <w:bottom w:val="single" w:color="auto" w:sz="4" w:space="0"/>
            </w:tcBorders>
            <w:vAlign w:val="center"/>
          </w:tcPr>
          <w:p>
            <w:pPr>
              <w:ind w:firstLine="42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作为求是杂志社精心打造的品牌化作品，系列报道牢牢聚焦习近平新时代中国特色社会主义思想和习近平总书记在《求是》杂志刊发的重要文章，紧跟党中央机关刊刊网深度融合趋势，在互联网理论传播上不断探索创新，努力用网民易于接受的方式进行融媒体宣传，成为网上理论宣传的代表品牌，有力帮助广大干部群众学习领会、贯彻落实习近平新时代中国特色社会主义思想。同意推荐。</w:t>
            </w:r>
          </w:p>
          <w:p>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23</w:t>
            </w:r>
            <w:r>
              <w:rPr>
                <w:rFonts w:ascii="华文中宋" w:hAnsi="华文中宋" w:eastAsia="华文中宋"/>
                <w:color w:val="000000"/>
                <w:sz w:val="28"/>
              </w:rPr>
              <w:t>年</w:t>
            </w:r>
            <w:r>
              <w:rPr>
                <w:rFonts w:hint="eastAsia" w:ascii="华文中宋" w:hAnsi="华文中宋" w:eastAsia="华文中宋"/>
                <w:color w:val="000000"/>
                <w:sz w:val="28"/>
                <w:lang w:val="en-US" w:eastAsia="zh-CN"/>
              </w:rPr>
              <w:t>5</w:t>
            </w:r>
            <w:r>
              <w:rPr>
                <w:rFonts w:hint="eastAsia" w:ascii="华文中宋" w:hAnsi="华文中宋" w:eastAsia="华文中宋"/>
                <w:color w:val="000000"/>
                <w:sz w:val="28"/>
              </w:rPr>
              <w:t>月</w:t>
            </w:r>
            <w:r>
              <w:rPr>
                <w:rFonts w:hint="eastAsia" w:ascii="华文中宋" w:hAnsi="华文中宋" w:eastAsia="华文中宋"/>
                <w:color w:val="000000"/>
                <w:sz w:val="28"/>
                <w:lang w:val="en-US" w:eastAsia="zh-CN"/>
              </w:rPr>
              <w:t>14</w:t>
            </w:r>
            <w:bookmarkStart w:id="0" w:name="_GoBack"/>
            <w:bookmarkEnd w:id="0"/>
            <w:r>
              <w:rPr>
                <w:rFonts w:hint="eastAsia" w:ascii="华文中宋" w:hAnsi="华文中宋" w:eastAsia="华文中宋"/>
                <w:color w:val="000000"/>
                <w:sz w:val="28"/>
              </w:rPr>
              <w:t>日</w:t>
            </w:r>
          </w:p>
        </w:tc>
      </w:tr>
    </w:tbl>
    <w:p>
      <w:pPr>
        <w:spacing w:line="20" w:lineRule="exact"/>
        <w:rPr>
          <w:rFonts w:hint="eastAsia" w:ascii="仿宋" w:hAnsi="仿宋" w:eastAsia="仿宋" w:cs="仿宋"/>
          <w:color w:val="070707"/>
          <w:lang w:eastAsia="zh-CN"/>
        </w:rPr>
      </w:pPr>
    </w:p>
    <w:sectPr>
      <w:headerReference r:id="rId3" w:type="default"/>
      <w:footerReference r:id="rId4"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223"/>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jYwYzk4YzEwMjlmYzY4YjFmYzllNWJjZTlhNzQifQ=="/>
  </w:docVars>
  <w:rsids>
    <w:rsidRoot w:val="004A31D0"/>
    <w:rsid w:val="000071F4"/>
    <w:rsid w:val="000261C2"/>
    <w:rsid w:val="00044F8D"/>
    <w:rsid w:val="00061030"/>
    <w:rsid w:val="00110ED1"/>
    <w:rsid w:val="001135FF"/>
    <w:rsid w:val="00113F65"/>
    <w:rsid w:val="00157384"/>
    <w:rsid w:val="001609D5"/>
    <w:rsid w:val="0017782A"/>
    <w:rsid w:val="00182DF0"/>
    <w:rsid w:val="001B6049"/>
    <w:rsid w:val="001C5601"/>
    <w:rsid w:val="001F5016"/>
    <w:rsid w:val="001F7C0F"/>
    <w:rsid w:val="002067BD"/>
    <w:rsid w:val="0021579D"/>
    <w:rsid w:val="002246F2"/>
    <w:rsid w:val="0027108F"/>
    <w:rsid w:val="00273D5D"/>
    <w:rsid w:val="00281232"/>
    <w:rsid w:val="002A1964"/>
    <w:rsid w:val="002B090E"/>
    <w:rsid w:val="002B6304"/>
    <w:rsid w:val="002D279B"/>
    <w:rsid w:val="002E43E5"/>
    <w:rsid w:val="002E7E56"/>
    <w:rsid w:val="00304016"/>
    <w:rsid w:val="00325780"/>
    <w:rsid w:val="00327D2B"/>
    <w:rsid w:val="00330D64"/>
    <w:rsid w:val="00340198"/>
    <w:rsid w:val="003A4C50"/>
    <w:rsid w:val="003A54CF"/>
    <w:rsid w:val="003B36E8"/>
    <w:rsid w:val="003D3563"/>
    <w:rsid w:val="00402438"/>
    <w:rsid w:val="00453211"/>
    <w:rsid w:val="00494393"/>
    <w:rsid w:val="00496FF3"/>
    <w:rsid w:val="004976D2"/>
    <w:rsid w:val="004A31D0"/>
    <w:rsid w:val="004A6A3B"/>
    <w:rsid w:val="004B45BF"/>
    <w:rsid w:val="004C6932"/>
    <w:rsid w:val="004E1EEE"/>
    <w:rsid w:val="004E73C5"/>
    <w:rsid w:val="00505D7A"/>
    <w:rsid w:val="00521AA0"/>
    <w:rsid w:val="00530B05"/>
    <w:rsid w:val="00536F0F"/>
    <w:rsid w:val="00540573"/>
    <w:rsid w:val="00544DB2"/>
    <w:rsid w:val="005452D7"/>
    <w:rsid w:val="00551E45"/>
    <w:rsid w:val="00563276"/>
    <w:rsid w:val="00570E69"/>
    <w:rsid w:val="005C1635"/>
    <w:rsid w:val="005C3C5B"/>
    <w:rsid w:val="00610B1A"/>
    <w:rsid w:val="00671C03"/>
    <w:rsid w:val="00695D81"/>
    <w:rsid w:val="006D647B"/>
    <w:rsid w:val="006F5A42"/>
    <w:rsid w:val="00707738"/>
    <w:rsid w:val="00712273"/>
    <w:rsid w:val="007342A2"/>
    <w:rsid w:val="0074108C"/>
    <w:rsid w:val="00754340"/>
    <w:rsid w:val="007F1B62"/>
    <w:rsid w:val="00802AD8"/>
    <w:rsid w:val="00805EDA"/>
    <w:rsid w:val="0081331A"/>
    <w:rsid w:val="00814E67"/>
    <w:rsid w:val="00817F84"/>
    <w:rsid w:val="008246EC"/>
    <w:rsid w:val="00836884"/>
    <w:rsid w:val="0084656A"/>
    <w:rsid w:val="00871784"/>
    <w:rsid w:val="00895412"/>
    <w:rsid w:val="008B36E3"/>
    <w:rsid w:val="008C1ACB"/>
    <w:rsid w:val="00941CC8"/>
    <w:rsid w:val="00956FFA"/>
    <w:rsid w:val="00960F0A"/>
    <w:rsid w:val="0096727E"/>
    <w:rsid w:val="00980B7A"/>
    <w:rsid w:val="00986089"/>
    <w:rsid w:val="00986A30"/>
    <w:rsid w:val="00996AB9"/>
    <w:rsid w:val="00997A1A"/>
    <w:rsid w:val="009A7A95"/>
    <w:rsid w:val="00A14085"/>
    <w:rsid w:val="00A320F8"/>
    <w:rsid w:val="00A46AE4"/>
    <w:rsid w:val="00A55249"/>
    <w:rsid w:val="00A567B4"/>
    <w:rsid w:val="00A61852"/>
    <w:rsid w:val="00A66CE9"/>
    <w:rsid w:val="00A70D5E"/>
    <w:rsid w:val="00AA02A3"/>
    <w:rsid w:val="00AF11C8"/>
    <w:rsid w:val="00AF19AE"/>
    <w:rsid w:val="00B026C7"/>
    <w:rsid w:val="00B11ECC"/>
    <w:rsid w:val="00B40179"/>
    <w:rsid w:val="00B45F8E"/>
    <w:rsid w:val="00B515E3"/>
    <w:rsid w:val="00B72EA3"/>
    <w:rsid w:val="00BA26A9"/>
    <w:rsid w:val="00BB1742"/>
    <w:rsid w:val="00BD24BE"/>
    <w:rsid w:val="00BD52E0"/>
    <w:rsid w:val="00C00BAF"/>
    <w:rsid w:val="00C11A65"/>
    <w:rsid w:val="00C47536"/>
    <w:rsid w:val="00C717CF"/>
    <w:rsid w:val="00C866B1"/>
    <w:rsid w:val="00C952B1"/>
    <w:rsid w:val="00C9779D"/>
    <w:rsid w:val="00CA3D3F"/>
    <w:rsid w:val="00CE048A"/>
    <w:rsid w:val="00CF08F0"/>
    <w:rsid w:val="00D70A02"/>
    <w:rsid w:val="00E1007B"/>
    <w:rsid w:val="00E10E55"/>
    <w:rsid w:val="00E21D59"/>
    <w:rsid w:val="00E55588"/>
    <w:rsid w:val="00E96942"/>
    <w:rsid w:val="00EB4AB0"/>
    <w:rsid w:val="00EB76D4"/>
    <w:rsid w:val="00EC4C39"/>
    <w:rsid w:val="00F022F4"/>
    <w:rsid w:val="00F043A2"/>
    <w:rsid w:val="00F1464C"/>
    <w:rsid w:val="00F37585"/>
    <w:rsid w:val="00F42F64"/>
    <w:rsid w:val="00F616BE"/>
    <w:rsid w:val="00F65B32"/>
    <w:rsid w:val="00F83B5E"/>
    <w:rsid w:val="00F843CA"/>
    <w:rsid w:val="00FB30C4"/>
    <w:rsid w:val="00FD318B"/>
    <w:rsid w:val="01677149"/>
    <w:rsid w:val="02DB1076"/>
    <w:rsid w:val="04930DE8"/>
    <w:rsid w:val="04967BD0"/>
    <w:rsid w:val="04B25098"/>
    <w:rsid w:val="07B47E0B"/>
    <w:rsid w:val="07BF25B4"/>
    <w:rsid w:val="07E663B7"/>
    <w:rsid w:val="087A2E2F"/>
    <w:rsid w:val="09192C11"/>
    <w:rsid w:val="0AA1970C"/>
    <w:rsid w:val="0B646C09"/>
    <w:rsid w:val="0C8B3668"/>
    <w:rsid w:val="0CA5317D"/>
    <w:rsid w:val="0CB34B79"/>
    <w:rsid w:val="0CB42526"/>
    <w:rsid w:val="0D18530E"/>
    <w:rsid w:val="0DD5767B"/>
    <w:rsid w:val="0E4D6595"/>
    <w:rsid w:val="0E52791F"/>
    <w:rsid w:val="0E59131D"/>
    <w:rsid w:val="0E936F6E"/>
    <w:rsid w:val="0EC11233"/>
    <w:rsid w:val="0EC34132"/>
    <w:rsid w:val="0F2055BE"/>
    <w:rsid w:val="0F7F0EA5"/>
    <w:rsid w:val="0FE67BBD"/>
    <w:rsid w:val="103B0CD3"/>
    <w:rsid w:val="106207C3"/>
    <w:rsid w:val="10936B75"/>
    <w:rsid w:val="11AB6535"/>
    <w:rsid w:val="11B85380"/>
    <w:rsid w:val="11F30EE6"/>
    <w:rsid w:val="12E61B8B"/>
    <w:rsid w:val="141A1777"/>
    <w:rsid w:val="15316ABE"/>
    <w:rsid w:val="154E22DC"/>
    <w:rsid w:val="15756D2F"/>
    <w:rsid w:val="169D33B5"/>
    <w:rsid w:val="16B469B6"/>
    <w:rsid w:val="179523DD"/>
    <w:rsid w:val="17AB2D4D"/>
    <w:rsid w:val="17E24084"/>
    <w:rsid w:val="1812434E"/>
    <w:rsid w:val="18B66F3F"/>
    <w:rsid w:val="1A7CA4C8"/>
    <w:rsid w:val="1B1006A0"/>
    <w:rsid w:val="1B506AB0"/>
    <w:rsid w:val="1BCB3F78"/>
    <w:rsid w:val="1C360268"/>
    <w:rsid w:val="1CF706D8"/>
    <w:rsid w:val="1DD36E54"/>
    <w:rsid w:val="1EE367D7"/>
    <w:rsid w:val="1FBE4D8F"/>
    <w:rsid w:val="20DF45EB"/>
    <w:rsid w:val="2371056C"/>
    <w:rsid w:val="24A43245"/>
    <w:rsid w:val="24BE7313"/>
    <w:rsid w:val="25345454"/>
    <w:rsid w:val="258B4CE8"/>
    <w:rsid w:val="26735419"/>
    <w:rsid w:val="2674414D"/>
    <w:rsid w:val="27014663"/>
    <w:rsid w:val="27326ECF"/>
    <w:rsid w:val="27405B48"/>
    <w:rsid w:val="27BBD431"/>
    <w:rsid w:val="2803212B"/>
    <w:rsid w:val="28AB01EA"/>
    <w:rsid w:val="299D44BA"/>
    <w:rsid w:val="2A6D31E9"/>
    <w:rsid w:val="2AAC6E95"/>
    <w:rsid w:val="2B3105C3"/>
    <w:rsid w:val="2B5FF6DB"/>
    <w:rsid w:val="2BB8193A"/>
    <w:rsid w:val="2BE6AC9B"/>
    <w:rsid w:val="2BF613F0"/>
    <w:rsid w:val="2C9E70B2"/>
    <w:rsid w:val="2CCF554F"/>
    <w:rsid w:val="2D0028C6"/>
    <w:rsid w:val="2D9A0EF1"/>
    <w:rsid w:val="2DA80967"/>
    <w:rsid w:val="2E042659"/>
    <w:rsid w:val="2E49408A"/>
    <w:rsid w:val="2F481067"/>
    <w:rsid w:val="2F4908F2"/>
    <w:rsid w:val="2F7E7418"/>
    <w:rsid w:val="2F8B133F"/>
    <w:rsid w:val="300051CC"/>
    <w:rsid w:val="3032598F"/>
    <w:rsid w:val="309F07D6"/>
    <w:rsid w:val="32E7C95C"/>
    <w:rsid w:val="33782862"/>
    <w:rsid w:val="33C13373"/>
    <w:rsid w:val="34223EB7"/>
    <w:rsid w:val="34F41CDD"/>
    <w:rsid w:val="353D3D23"/>
    <w:rsid w:val="35484265"/>
    <w:rsid w:val="371B060A"/>
    <w:rsid w:val="371C6E23"/>
    <w:rsid w:val="372F7C87"/>
    <w:rsid w:val="37531051"/>
    <w:rsid w:val="37E613F9"/>
    <w:rsid w:val="37FD3078"/>
    <w:rsid w:val="37FF3550"/>
    <w:rsid w:val="37FFC416"/>
    <w:rsid w:val="38D136D0"/>
    <w:rsid w:val="38D25032"/>
    <w:rsid w:val="394C57BA"/>
    <w:rsid w:val="397C1E23"/>
    <w:rsid w:val="3991049D"/>
    <w:rsid w:val="39A63D24"/>
    <w:rsid w:val="3A880392"/>
    <w:rsid w:val="3AD96031"/>
    <w:rsid w:val="3AFCCEEC"/>
    <w:rsid w:val="3B223F77"/>
    <w:rsid w:val="3B6BE7B6"/>
    <w:rsid w:val="3BF94495"/>
    <w:rsid w:val="3BFF18CE"/>
    <w:rsid w:val="3C0114D4"/>
    <w:rsid w:val="3C2215D3"/>
    <w:rsid w:val="3DEE90AB"/>
    <w:rsid w:val="3E172166"/>
    <w:rsid w:val="3EBF5CAA"/>
    <w:rsid w:val="3EC3718A"/>
    <w:rsid w:val="3EFC5F27"/>
    <w:rsid w:val="3F9F0BD7"/>
    <w:rsid w:val="3FDD0733"/>
    <w:rsid w:val="3FFF6105"/>
    <w:rsid w:val="411E206E"/>
    <w:rsid w:val="415323C3"/>
    <w:rsid w:val="41C57CBB"/>
    <w:rsid w:val="425A0956"/>
    <w:rsid w:val="426E2D25"/>
    <w:rsid w:val="42902FBE"/>
    <w:rsid w:val="43CA0457"/>
    <w:rsid w:val="451A2C64"/>
    <w:rsid w:val="459F64AC"/>
    <w:rsid w:val="46303202"/>
    <w:rsid w:val="467F7B33"/>
    <w:rsid w:val="47967D9C"/>
    <w:rsid w:val="48305613"/>
    <w:rsid w:val="4A0A54D2"/>
    <w:rsid w:val="4AC52129"/>
    <w:rsid w:val="4AF26457"/>
    <w:rsid w:val="4B0578F2"/>
    <w:rsid w:val="4B6E4B00"/>
    <w:rsid w:val="4B94077D"/>
    <w:rsid w:val="4B9973ED"/>
    <w:rsid w:val="4BD66FA4"/>
    <w:rsid w:val="4C197FE8"/>
    <w:rsid w:val="4CD1658E"/>
    <w:rsid w:val="4F7146E4"/>
    <w:rsid w:val="4F7A1CAF"/>
    <w:rsid w:val="4F8D18AE"/>
    <w:rsid w:val="5028071C"/>
    <w:rsid w:val="51AE5732"/>
    <w:rsid w:val="51E77C99"/>
    <w:rsid w:val="52CF290D"/>
    <w:rsid w:val="5302293D"/>
    <w:rsid w:val="53421622"/>
    <w:rsid w:val="537966A4"/>
    <w:rsid w:val="54461504"/>
    <w:rsid w:val="5494616E"/>
    <w:rsid w:val="569106CC"/>
    <w:rsid w:val="56C74F63"/>
    <w:rsid w:val="56CB1E39"/>
    <w:rsid w:val="575FFACA"/>
    <w:rsid w:val="57781B3E"/>
    <w:rsid w:val="579D32EA"/>
    <w:rsid w:val="57E3A12B"/>
    <w:rsid w:val="57F9748E"/>
    <w:rsid w:val="58AC34EC"/>
    <w:rsid w:val="596B51A2"/>
    <w:rsid w:val="5ACD17CC"/>
    <w:rsid w:val="5AD90208"/>
    <w:rsid w:val="5B340030"/>
    <w:rsid w:val="5CB8349F"/>
    <w:rsid w:val="5D5E7442"/>
    <w:rsid w:val="5DC94373"/>
    <w:rsid w:val="5DF40A14"/>
    <w:rsid w:val="5DFC282D"/>
    <w:rsid w:val="5EBF47A9"/>
    <w:rsid w:val="5EF2E06A"/>
    <w:rsid w:val="5F285F96"/>
    <w:rsid w:val="5F7BA06F"/>
    <w:rsid w:val="5F9F47B8"/>
    <w:rsid w:val="5FFB8B9E"/>
    <w:rsid w:val="5FFEE2BA"/>
    <w:rsid w:val="60BB1F25"/>
    <w:rsid w:val="61E42EAF"/>
    <w:rsid w:val="631F4106"/>
    <w:rsid w:val="63396AC0"/>
    <w:rsid w:val="63D42B51"/>
    <w:rsid w:val="64282B3D"/>
    <w:rsid w:val="64F03465"/>
    <w:rsid w:val="65B36D4A"/>
    <w:rsid w:val="65B85362"/>
    <w:rsid w:val="669A5268"/>
    <w:rsid w:val="669D0BFC"/>
    <w:rsid w:val="66AA1B50"/>
    <w:rsid w:val="66BE6FFC"/>
    <w:rsid w:val="66DE322E"/>
    <w:rsid w:val="676D2F9E"/>
    <w:rsid w:val="677306E4"/>
    <w:rsid w:val="67812CA7"/>
    <w:rsid w:val="67D82CA7"/>
    <w:rsid w:val="67EA5618"/>
    <w:rsid w:val="682B7DB9"/>
    <w:rsid w:val="69012524"/>
    <w:rsid w:val="69EF7EFA"/>
    <w:rsid w:val="6A101F75"/>
    <w:rsid w:val="6ABE210C"/>
    <w:rsid w:val="6AD55835"/>
    <w:rsid w:val="6B4C1E38"/>
    <w:rsid w:val="6BADA4A9"/>
    <w:rsid w:val="6BBF11C4"/>
    <w:rsid w:val="6BFE9F4B"/>
    <w:rsid w:val="6BFF44CD"/>
    <w:rsid w:val="6C1C0DEF"/>
    <w:rsid w:val="6CCD2C54"/>
    <w:rsid w:val="6CFE6DCE"/>
    <w:rsid w:val="6D1F0417"/>
    <w:rsid w:val="6E6932DD"/>
    <w:rsid w:val="6EA64E96"/>
    <w:rsid w:val="6F7B5AF7"/>
    <w:rsid w:val="6F9817D4"/>
    <w:rsid w:val="6FBF90D1"/>
    <w:rsid w:val="6FDF00B9"/>
    <w:rsid w:val="6FEEA70C"/>
    <w:rsid w:val="6FF722AB"/>
    <w:rsid w:val="6FFD2893"/>
    <w:rsid w:val="705A7925"/>
    <w:rsid w:val="71594589"/>
    <w:rsid w:val="71BF9D52"/>
    <w:rsid w:val="71CE2C91"/>
    <w:rsid w:val="72985AFD"/>
    <w:rsid w:val="72BD107A"/>
    <w:rsid w:val="73584A0D"/>
    <w:rsid w:val="73B408E7"/>
    <w:rsid w:val="73CBDC39"/>
    <w:rsid w:val="74586C9F"/>
    <w:rsid w:val="74CF0170"/>
    <w:rsid w:val="74FFEDA3"/>
    <w:rsid w:val="754B183F"/>
    <w:rsid w:val="75818285"/>
    <w:rsid w:val="7632741A"/>
    <w:rsid w:val="7687338F"/>
    <w:rsid w:val="770F5B48"/>
    <w:rsid w:val="7715973E"/>
    <w:rsid w:val="7770062C"/>
    <w:rsid w:val="77ED3CA0"/>
    <w:rsid w:val="77EE7B2F"/>
    <w:rsid w:val="77FAB11A"/>
    <w:rsid w:val="77FD29EF"/>
    <w:rsid w:val="78593B4C"/>
    <w:rsid w:val="786E1DA3"/>
    <w:rsid w:val="79392951"/>
    <w:rsid w:val="79AAB221"/>
    <w:rsid w:val="79CE43F4"/>
    <w:rsid w:val="79F7DE36"/>
    <w:rsid w:val="7ABC5A02"/>
    <w:rsid w:val="7B58646D"/>
    <w:rsid w:val="7B871667"/>
    <w:rsid w:val="7B9820DC"/>
    <w:rsid w:val="7BFB777A"/>
    <w:rsid w:val="7C6FD634"/>
    <w:rsid w:val="7CFD98D0"/>
    <w:rsid w:val="7D3C5B34"/>
    <w:rsid w:val="7DD708D6"/>
    <w:rsid w:val="7DFDEA90"/>
    <w:rsid w:val="7E1A6F56"/>
    <w:rsid w:val="7E2E3C47"/>
    <w:rsid w:val="7E7F9694"/>
    <w:rsid w:val="7EA32F36"/>
    <w:rsid w:val="7EBD4090"/>
    <w:rsid w:val="7ED31B78"/>
    <w:rsid w:val="7EDBAFF3"/>
    <w:rsid w:val="7EF747EC"/>
    <w:rsid w:val="7F4C4548"/>
    <w:rsid w:val="7F6E8E9A"/>
    <w:rsid w:val="7F6F6DBF"/>
    <w:rsid w:val="7F77EEF0"/>
    <w:rsid w:val="7F8915A1"/>
    <w:rsid w:val="7FAF3ABE"/>
    <w:rsid w:val="7FB7C67E"/>
    <w:rsid w:val="7FCF5F29"/>
    <w:rsid w:val="7FD7A269"/>
    <w:rsid w:val="7FD8727D"/>
    <w:rsid w:val="7FDED8F6"/>
    <w:rsid w:val="7FEEFB0C"/>
    <w:rsid w:val="7FF524EE"/>
    <w:rsid w:val="876FAB3E"/>
    <w:rsid w:val="8DBFD703"/>
    <w:rsid w:val="8E6F8A08"/>
    <w:rsid w:val="9EBD4225"/>
    <w:rsid w:val="9F4A4E1F"/>
    <w:rsid w:val="AF1FC543"/>
    <w:rsid w:val="B2C9772F"/>
    <w:rsid w:val="B77F730F"/>
    <w:rsid w:val="B7971C7B"/>
    <w:rsid w:val="B7B55536"/>
    <w:rsid w:val="B7FF215B"/>
    <w:rsid w:val="BABD0DBF"/>
    <w:rsid w:val="BAF20723"/>
    <w:rsid w:val="BBEF4762"/>
    <w:rsid w:val="BBEF605C"/>
    <w:rsid w:val="BD973175"/>
    <w:rsid w:val="BF2F67A0"/>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C8689"/>
    <w:rsid w:val="DFBD11DD"/>
    <w:rsid w:val="DFFFF95E"/>
    <w:rsid w:val="E7FFFCBC"/>
    <w:rsid w:val="EBF17780"/>
    <w:rsid w:val="EBFEE92D"/>
    <w:rsid w:val="EC6E71D2"/>
    <w:rsid w:val="EDFF6133"/>
    <w:rsid w:val="EF8B84FB"/>
    <w:rsid w:val="F1BF364D"/>
    <w:rsid w:val="F3DF9487"/>
    <w:rsid w:val="F3FA1595"/>
    <w:rsid w:val="F3FFFDB9"/>
    <w:rsid w:val="F57FDEC5"/>
    <w:rsid w:val="F5EB219A"/>
    <w:rsid w:val="F7D45EF9"/>
    <w:rsid w:val="F7FB7CFB"/>
    <w:rsid w:val="F7FC1C85"/>
    <w:rsid w:val="F7FFBA24"/>
    <w:rsid w:val="F9DF855F"/>
    <w:rsid w:val="FDAF2858"/>
    <w:rsid w:val="FDB31407"/>
    <w:rsid w:val="FDC0784C"/>
    <w:rsid w:val="FDF707F5"/>
    <w:rsid w:val="FDFBF706"/>
    <w:rsid w:val="FF5F229B"/>
    <w:rsid w:val="FF6D1282"/>
    <w:rsid w:val="FF75E8DA"/>
    <w:rsid w:val="FF7E87D2"/>
    <w:rsid w:val="FFAAAF4F"/>
    <w:rsid w:val="FFB71574"/>
    <w:rsid w:val="FFBE54DB"/>
    <w:rsid w:val="FFC8724E"/>
    <w:rsid w:val="FFDF0847"/>
    <w:rsid w:val="FFF5F340"/>
    <w:rsid w:val="FFFE8DB8"/>
    <w:rsid w:val="FFFF2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Date"/>
    <w:basedOn w:val="1"/>
    <w:next w:val="1"/>
    <w:link w:val="15"/>
    <w:unhideWhenUsed/>
    <w:qFormat/>
    <w:uiPriority w:val="99"/>
    <w:pPr>
      <w:ind w:left="100" w:leftChars="2500"/>
    </w:pPr>
  </w:style>
  <w:style w:type="paragraph" w:styleId="5">
    <w:name w:val="Balloon Text"/>
    <w:basedOn w:val="1"/>
    <w:link w:val="17"/>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4"/>
    <w:semiHidden/>
    <w:qFormat/>
    <w:uiPriority w:val="99"/>
  </w:style>
  <w:style w:type="paragraph" w:customStyle="1"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rFonts w:eastAsia="仿宋_GB2312" w:asciiTheme="minorHAnsi" w:hAnsiTheme="minorHAnsi"/>
      <w:kern w:val="2"/>
      <w:sz w:val="18"/>
      <w:szCs w:val="18"/>
    </w:rPr>
  </w:style>
  <w:style w:type="paragraph" w:customStyle="1" w:styleId="18">
    <w:name w:val="Char Char9 Char Char"/>
    <w:basedOn w:val="1"/>
    <w:qFormat/>
    <w:uiPriority w:val="0"/>
    <w:rPr>
      <w:rFonts w:ascii="仿宋_GB2312" w:hAnsi="Times New Roman" w:cs="Times New Roman"/>
      <w:b/>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1951</Words>
  <Characters>11127</Characters>
  <Lines>92</Lines>
  <Paragraphs>26</Paragraphs>
  <TotalTime>2</TotalTime>
  <ScaleCrop>false</ScaleCrop>
  <LinksUpToDate>false</LinksUpToDate>
  <CharactersWithSpaces>13052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2020-04-08T07:25:00Z</dcterms:created>
  <dc:creator>wangyongpo</dc:creator>
  <cp:lastModifiedBy>zhoulm</cp:lastModifiedBy>
  <cp:lastPrinted>2022-12-29T03:12:00Z</cp:lastPrinted>
  <dcterms:modified xsi:type="dcterms:W3CDTF">2023-05-15T11:45:29Z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C9A3CB7EFE884E5C94FE1D5CCD1F97A9</vt:lpwstr>
  </property>
</Properties>
</file>