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4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815"/>
        <w:gridCol w:w="1095"/>
        <w:gridCol w:w="526"/>
        <w:gridCol w:w="1484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6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4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“我们的幸福像花儿一样”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lang w:eastAsia="zh-CN"/>
              </w:rPr>
            </w:pPr>
            <w:r>
              <w:rPr>
                <w:rFonts w:hint="eastAsia" w:ascii="仿宋_GB2312" w:hAnsi="华文仿宋" w:eastAsia="仿宋_GB2312"/>
                <w:lang w:eastAsia="zh-CN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exact"/>
          <w:jc w:val="center"/>
        </w:trPr>
        <w:tc>
          <w:tcPr>
            <w:tcW w:w="16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4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字数/时长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1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刘振峰 周璐铭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_GB2312" w:hAnsi="华文仿宋" w:eastAsia="仿宋_GB231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刘振峰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周璐铭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7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求是杂志社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求是网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2023-05-16 08:12:33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1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sz w:val="24"/>
              </w:rPr>
              <w:instrText xml:space="preserve"> HYPERLINK "http://www.qstheory.cn/dukan/qs/2023-05/16/c_1129613057.htm" </w:instrText>
            </w:r>
            <w:r>
              <w:rPr>
                <w:rFonts w:hint="eastAsia" w:ascii="仿宋" w:hAnsi="仿宋" w:eastAsia="仿宋"/>
                <w:sz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/>
                <w:sz w:val="24"/>
              </w:rPr>
              <w:t>http://www.qstheory.cn/dukan/qs/2023-05/16/c_1129613057.htm</w:t>
            </w:r>
            <w:r>
              <w:rPr>
                <w:rFonts w:hint="eastAsia" w:ascii="仿宋" w:hAnsi="仿宋" w:eastAsia="仿宋"/>
                <w:sz w:val="24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drawing>
                <wp:inline distT="0" distB="0" distL="114300" distR="114300">
                  <wp:extent cx="1343025" cy="1343025"/>
                  <wp:effectExtent l="0" t="0" r="9525" b="9525"/>
                  <wp:docPr id="1" name="图片 1" descr="我们的幸福像花儿一样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我们的幸福像花儿一样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2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自2023年5月起，求是杂志社深度参与中宣部组织的“高质量发展调研行”重大主题采访，选派记者随团赴上海采访。记者走进上海市朱泾镇待泾村“花开海上”生态园，与朱泾镇、待泾村多位领导干部以及普通村民深入交流，了解当地推进产业发展、增进民生福祉、加强环境治理、保护历史文化的心路历程、具体实践、显著成效。记者深受感触，以“讲故事+讲道理”的方式撰写了此篇微调研，用朱泾镇待泾村以乡村游带动三产融合发展的鲜活案例，特别是通过村民黄老伯夫妇的账本，以小见大、图文并茂，深刻阐明习近平总书记关于推动产业振兴、深刻把握“土特产”3个字的重要论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0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该作品刊发后，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中央网信办全网推荐，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233家媒体转载，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阅读量达到1200万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，取得良好传播效果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14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该调研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以“调研采访+记者手记”形式，用基层一线洋溢着发展律动的小场景、干部群众升腾着人间烟火的小故事，生动讲述人民生产生活的大变化、坚持高质量发展的大道理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，文章采访扎实，逻辑清晰，图文并茂，文风清新，在《求是》杂志、求是网、求是微信公众号发表后取得良好传播效果，是一篇优秀的融合报道作品，同意推荐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24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701" w:right="1418" w:bottom="1247" w:left="1418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35"/>
        <w:tab w:val="left" w:pos="7820"/>
      </w:tabs>
      <w:rPr>
        <w:rFonts w:ascii="仿宋" w:hAnsi="仿宋" w:eastAsia="仿宋" w:cs="Arial"/>
        <w:sz w:val="28"/>
      </w:rPr>
    </w:pPr>
    <w:r>
      <w:tab/>
    </w:r>
    <w:r>
      <w:tab/>
    </w:r>
    <w:sdt>
      <w:sdtPr>
        <w:id w:val="-1354027027"/>
      </w:sdtPr>
      <w:sdtEndPr>
        <w:rPr>
          <w:rFonts w:ascii="仿宋" w:hAnsi="仿宋" w:eastAsia="仿宋" w:cs="Arial"/>
          <w:sz w:val="28"/>
        </w:rPr>
      </w:sdtEndPr>
      <w:sdtContent>
        <w:r>
          <w:rPr>
            <w:rFonts w:ascii="仿宋" w:hAnsi="仿宋" w:eastAsia="仿宋" w:cs="Arial"/>
            <w:sz w:val="28"/>
          </w:rPr>
          <w:fldChar w:fldCharType="begin"/>
        </w:r>
        <w:r>
          <w:rPr>
            <w:rFonts w:ascii="仿宋" w:hAnsi="仿宋" w:eastAsia="仿宋" w:cs="Arial"/>
            <w:sz w:val="28"/>
          </w:rPr>
          <w:instrText xml:space="preserve">PAGE   \* MERGEFORMAT</w:instrText>
        </w:r>
        <w:r>
          <w:rPr>
            <w:rFonts w:ascii="仿宋" w:hAnsi="仿宋" w:eastAsia="仿宋" w:cs="Arial"/>
            <w:sz w:val="28"/>
          </w:rPr>
          <w:fldChar w:fldCharType="separate"/>
        </w:r>
        <w:r>
          <w:rPr>
            <w:rFonts w:ascii="仿宋" w:hAnsi="仿宋" w:eastAsia="仿宋" w:cs="Arial"/>
            <w:sz w:val="28"/>
            <w:lang w:val="zh-CN"/>
          </w:rPr>
          <w:t>-</w:t>
        </w:r>
        <w:r>
          <w:rPr>
            <w:rFonts w:ascii="仿宋" w:hAnsi="仿宋" w:eastAsia="仿宋" w:cs="Arial"/>
            <w:sz w:val="28"/>
          </w:rPr>
          <w:t xml:space="preserve"> 13 -</w:t>
        </w:r>
        <w:r>
          <w:rPr>
            <w:rFonts w:ascii="仿宋" w:hAnsi="仿宋" w:eastAsia="仿宋" w:cs="Arial"/>
            <w:sz w:val="28"/>
          </w:rPr>
          <w:fldChar w:fldCharType="end"/>
        </w:r>
      </w:sdtContent>
    </w:sdt>
    <w:r>
      <w:rPr>
        <w:rFonts w:ascii="仿宋" w:hAnsi="仿宋" w:eastAsia="仿宋" w:cs="Arial"/>
        <w:sz w:val="28"/>
      </w:rPr>
      <w:tab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jc w:val="lef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80"/>
    <w:rsid w:val="00005B80"/>
    <w:rsid w:val="0018620D"/>
    <w:rsid w:val="002D7BBF"/>
    <w:rsid w:val="007A5CD0"/>
    <w:rsid w:val="67E3C853"/>
    <w:rsid w:val="7BFBC0F9"/>
    <w:rsid w:val="9E4FD624"/>
    <w:rsid w:val="FAF6E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正文文本 3 字符"/>
    <w:basedOn w:val="6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3 字符1"/>
    <w:link w:val="2"/>
    <w:qFormat/>
    <w:uiPriority w:val="99"/>
    <w:rPr>
      <w:rFonts w:ascii="Times New Roman" w:hAnsi="Times New Roman" w:eastAsia="宋体" w:cs="Times New Roman"/>
      <w:sz w:val="16"/>
      <w:szCs w:val="1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767</Words>
  <Characters>4372</Characters>
  <Lines>36</Lines>
  <Paragraphs>10</Paragraphs>
  <TotalTime>6</TotalTime>
  <ScaleCrop>false</ScaleCrop>
  <LinksUpToDate>false</LinksUpToDate>
  <CharactersWithSpaces>5129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2024-03-29T14:24:00Z</dcterms:created>
  <dc:creator>acer</dc:creator>
  <cp:lastModifiedBy>zhoulm</cp:lastModifiedBy>
  <dcterms:modified xsi:type="dcterms:W3CDTF">2024-04-07T14:36:22Z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